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42" w:rsidRDefault="00FB0B00" w:rsidP="00FB0B00">
      <w:pPr>
        <w:jc w:val="right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8" o:title=""/>
            <o:lock v:ext="edit" ungrouping="t" rotation="t" cropping="t" verticies="t" text="t" grouping="t"/>
            <o:signatureline v:ext="edit" id="{54A861EA-6808-41CF-AD36-403932D84DFC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5A1E09" w:rsidRDefault="005A1E09" w:rsidP="00CB271B">
      <w:pPr>
        <w:jc w:val="center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1696102"/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 государственное бюджетное</w:t>
      </w: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5A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5A1E09" w:rsidRDefault="005A1E09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FB" w:rsidRPr="005A1E09" w:rsidRDefault="007B33FB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5A1E09" w:rsidRPr="005A1E09" w:rsidTr="00026737">
        <w:trPr>
          <w:jc w:val="center"/>
        </w:trPr>
        <w:tc>
          <w:tcPr>
            <w:tcW w:w="4155" w:type="dxa"/>
            <w:shd w:val="clear" w:color="auto" w:fill="auto"/>
          </w:tcPr>
          <w:p w:rsidR="007B33FB" w:rsidRPr="00543BCB" w:rsidRDefault="005A1E09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E09" w:rsidRPr="00543BCB" w:rsidRDefault="007B33FB" w:rsidP="007B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</w:t>
            </w:r>
            <w:r w:rsidR="005A1E09"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652" w:type="dxa"/>
          </w:tcPr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___________ Н.Г. </w:t>
            </w:r>
            <w:proofErr w:type="spellStart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Коцарева</w:t>
            </w:r>
            <w:proofErr w:type="spellEnd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bookmarkEnd w:id="1"/>
    </w:tbl>
    <w:p w:rsidR="005A1E09" w:rsidRDefault="005A1E09" w:rsidP="00362D4E">
      <w:pP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B604B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Правила прие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ма и порядок отбора поступающих</w:t>
      </w:r>
    </w:p>
    <w:p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Санкт-Петербургское государст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венное бюджетное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учреждение д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ополнительного образования</w:t>
      </w:r>
    </w:p>
    <w:p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«Санкт-Петербургская детская музыкаль</w:t>
      </w:r>
      <w:r w:rsidR="00925261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ная школа</w:t>
      </w:r>
    </w:p>
    <w:p w:rsidR="007B604B" w:rsidRPr="00A458D7" w:rsidRDefault="007B604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имени Андрея Петрова»</w:t>
      </w:r>
    </w:p>
    <w:p w:rsidR="007B33FB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</w:p>
    <w:p w:rsidR="007B33FB" w:rsidRPr="00A458D7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37C05" w:rsidRPr="00A458D7" w:rsidRDefault="00E37C05" w:rsidP="007B33FB">
      <w:pPr>
        <w:pStyle w:val="a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I.</w:t>
      </w:r>
      <w:r w:rsidR="006845B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положения</w:t>
      </w:r>
    </w:p>
    <w:p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СПб ГБУ ДО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Санкт-Петербургская детская музыкальная школа имени Андрея Петрова» (далее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2" w:name="_Hlk34140462"/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bookmarkEnd w:id="2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порядок отбора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их обучения по дополнительным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 в области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искусств: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предпрофессиональным общеобразовательным программам в области музыкального искусства;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общеразвивающим программам в области искусства (платные услуги) в дошкольных группах и на эстетическом отделении;</w:t>
      </w:r>
    </w:p>
    <w:p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по тексту -образовательные программы в области музыкального искусства)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разработаны образовательным учреждением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«Санкт-Петербургская детская музыкальная школа имени Андрея Петрова» (далее -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в соответствии с: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</w:t>
      </w:r>
      <w:r w:rsidR="00AE1E9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273-ФЗ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декабря 2012 г. «Об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зовании в Российской Федерации»;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Федеральными государственными требованиями (далее ФГТ), установленными к минимуму содержания,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структуре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 реализации этих программ, а также срокам их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ализации;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Министерства просвещения России от 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Положением о порядке предоставления платных образовательных услуг 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СПб ГБУ ДО </w:t>
      </w:r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CF9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Постановлением Правительства РФ 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15.08.2013 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706 «Об утверждении правил оказания платных образовательных услуг».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57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5A1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класс для обучения по образовательным программам в области искусств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водится прием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срока реализации образовательной программы в области музыкального искусства:</w:t>
      </w: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от шести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шести месяцев до девяти лет (срок освоения программы 8-9 лет);</w:t>
      </w:r>
    </w:p>
    <w:p w:rsidR="00E41802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</w:t>
      </w: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десяти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двенадцати лет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обучения 5-6 лет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дошкольные группы производится прием детей в возрасте от 5 до 7 лет.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 основании результатов отбора детей (вступительного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экзамена), 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музыкального искусства.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по переводу из других учебных заведений осуществляется во все классы при наличии вакантных мест на основании результатов вступительного экзамена, проводимого 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 целью организации приема и проведения отбора детей</w:t>
      </w:r>
      <w:r w:rsidR="00110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(вступительного экзамена) 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приемная комиссия, апелляционная комиссия. Составы данных комиссий утверждаются 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учреждения.</w:t>
      </w:r>
    </w:p>
    <w:p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Количество детей, принимаемых в образовательное учреждение для обучения по образовательным программам в области музыкального искусства на бюджетном отделении,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:rsidR="00B92DD0" w:rsidRPr="00B92DD0" w:rsidRDefault="00B92DD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детей, принимаемым в образовательное учреждение для обучения по образовательным программам в области музыкального искусства на платной основе, определяется образовательным учреждением самостоятельно.</w:t>
      </w:r>
    </w:p>
    <w:p w:rsidR="004C7CF9" w:rsidRDefault="004C7CF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2DD0" w:rsidRPr="00A458D7" w:rsidRDefault="00A458D7" w:rsidP="00A458D7">
      <w:pPr>
        <w:pStyle w:val="a8"/>
        <w:tabs>
          <w:tab w:val="left" w:pos="2930"/>
          <w:tab w:val="center" w:pos="4988"/>
        </w:tabs>
        <w:ind w:firstLine="34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</w:t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приема детей</w:t>
      </w:r>
    </w:p>
    <w:p w:rsidR="008666B2" w:rsidRPr="00071B24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Организация приёма и зачисления детей осуществляется приемной комиссией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приемная комиссия).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руководитель образовательного учреждения.</w:t>
      </w:r>
    </w:p>
    <w:p w:rsidR="00B92DD0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Работу приемной комиссии и делопроизводства,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</w:p>
    <w:p w:rsidR="004C7CF9" w:rsidRP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Прием доку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 осуществляется</w:t>
      </w:r>
      <w:r w:rsidR="00D11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15 апреля по </w:t>
      </w:r>
      <w:r w:rsidR="00D11E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68DD"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 года.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обучения детей по образовательным программам в области музыкального искусства осуществляется по установленному образцу заявления родителей (законных представителей) поступающих.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 подаче заявления предоставляются следующие документы:</w:t>
      </w:r>
    </w:p>
    <w:p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3*4);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При подаче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</w:t>
      </w:r>
      <w:r w:rsidR="0062781A" w:rsidRP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переводу из другого учебного заведения предоставляются следующие документы</w:t>
      </w:r>
      <w:r w:rsid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справка (академическая справка установленного образца) из образовательного учреждения об освоении о</w:t>
      </w:r>
      <w:r w:rsidR="00ED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 ребенком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план;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</w:t>
      </w:r>
    </w:p>
    <w:p w:rsidR="00925261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На каждого поступающего заводится </w:t>
      </w:r>
      <w:r w:rsidRP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дело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хранятся все сданные документы и материалы результатов отбора.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дела поступающих хранятся в ОУ в соответствии с Федеральным законом от 27.07.2006 г. № 152-ФЗ «О персональных данных»,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автоматизации», «Положением по обработке персональных данных работников, обучающихся и их родителей (законных представителей)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B2968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сданные документы не поступивших детей возвращаются родителям (законным представителям) в течение 6-и месяцев с момента начала приема документов.</w:t>
      </w:r>
    </w:p>
    <w:p w:rsidR="002A544F" w:rsidRPr="00A458D7" w:rsidRDefault="002A544F" w:rsidP="007B33FB">
      <w:pPr>
        <w:pStyle w:val="a8"/>
        <w:ind w:firstLine="34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lastRenderedPageBreak/>
        <w:t>III</w:t>
      </w:r>
      <w:r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проведения отбора детей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Для организации отбора детей проводятся вступительные экзамены, формируется приемная комиссия.</w:t>
      </w:r>
    </w:p>
    <w:p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Приемная комиссия формируется для каждой образовательной программой в области музыкального искусства отдельно.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Приемная комиссия по отбору детей формируется приказом руководителя ОУ из числа преподавателей данного ОУ, участвующих в реализации образовательных программ в области музыкального искусства.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Председателем приемной комиссии по отбору детей является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ОУ.</w:t>
      </w:r>
    </w:p>
    <w:p w:rsidR="008666B2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Председатель приемной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приемной 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отбору детей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назначается руководителем ОУ из числа работников ОУ.</w:t>
      </w:r>
    </w:p>
    <w:p w:rsidR="004E5BB9" w:rsidRDefault="004E5BB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4E5BB9" w:rsidRPr="005B2968" w:rsidRDefault="004E5BB9" w:rsidP="007B33FB">
      <w:pPr>
        <w:pStyle w:val="a8"/>
        <w:ind w:firstLine="340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5B2968" w:rsidRPr="00A458D7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A458D7">
        <w:rPr>
          <w:rFonts w:ascii="Bookman Old Style" w:hAnsi="Bookman Old Style"/>
          <w:color w:val="auto"/>
          <w:sz w:val="24"/>
          <w:szCs w:val="24"/>
          <w:lang w:val="en-US"/>
        </w:rPr>
        <w:t>IV</w:t>
      </w:r>
      <w:r w:rsidRPr="00A458D7">
        <w:rPr>
          <w:rFonts w:ascii="Bookman Old Style" w:hAnsi="Bookman Old Style"/>
          <w:color w:val="auto"/>
          <w:sz w:val="24"/>
          <w:szCs w:val="24"/>
        </w:rPr>
        <w:t>. Сроки и процедура отбора детей, проведение вступительных экзаменов.</w:t>
      </w:r>
    </w:p>
    <w:p w:rsidR="005B2968" w:rsidRPr="00A610ED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both"/>
        <w:rPr>
          <w:b w:val="0"/>
          <w:color w:val="auto"/>
          <w:sz w:val="24"/>
          <w:szCs w:val="24"/>
        </w:rPr>
      </w:pPr>
      <w:r w:rsidRPr="00A610ED">
        <w:rPr>
          <w:b w:val="0"/>
          <w:color w:val="auto"/>
          <w:sz w:val="24"/>
          <w:szCs w:val="24"/>
        </w:rPr>
        <w:t>4.1 Сроки проведения отбора детей, вступительных экзаменов, как правило, с 1</w:t>
      </w:r>
      <w:r w:rsidR="007609F1">
        <w:rPr>
          <w:b w:val="0"/>
          <w:color w:val="auto"/>
          <w:sz w:val="24"/>
          <w:szCs w:val="24"/>
        </w:rPr>
        <w:t>2</w:t>
      </w:r>
      <w:r w:rsidRPr="00A610ED">
        <w:rPr>
          <w:b w:val="0"/>
          <w:color w:val="auto"/>
          <w:sz w:val="24"/>
          <w:szCs w:val="24"/>
        </w:rPr>
        <w:t xml:space="preserve"> мая по 31 мая текущего года.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5A1E09">
        <w:rPr>
          <w:color w:val="auto"/>
          <w:sz w:val="24"/>
          <w:szCs w:val="24"/>
        </w:rPr>
        <w:t>4.2</w:t>
      </w:r>
      <w:r w:rsidR="005B2968" w:rsidRPr="00A610ED">
        <w:rPr>
          <w:b/>
          <w:color w:val="auto"/>
          <w:sz w:val="24"/>
          <w:szCs w:val="24"/>
        </w:rPr>
        <w:t xml:space="preserve"> </w:t>
      </w:r>
      <w:r w:rsidRPr="00A610ED">
        <w:rPr>
          <w:sz w:val="24"/>
          <w:szCs w:val="24"/>
          <w:lang w:eastAsia="ru-RU" w:bidi="ru-RU"/>
        </w:rPr>
        <w:t>Отбор детей, вступительные экзамены проводятся в форме прослушиваний, устных ответов, выполнения творческих заданий, тестирований.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4.3 При проведении вступительных экзаменов присутствие посторонних лиц не допускается.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color w:val="auto"/>
          <w:sz w:val="24"/>
          <w:szCs w:val="24"/>
        </w:rPr>
      </w:pPr>
      <w:r w:rsidRPr="00A610ED">
        <w:rPr>
          <w:sz w:val="24"/>
          <w:szCs w:val="24"/>
          <w:lang w:eastAsia="ru-RU" w:bidi="ru-RU"/>
        </w:rPr>
        <w:t xml:space="preserve">4.4. </w:t>
      </w:r>
      <w:r w:rsidRPr="00A610ED">
        <w:rPr>
          <w:color w:val="auto"/>
          <w:sz w:val="24"/>
          <w:szCs w:val="24"/>
        </w:rPr>
        <w:t>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653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color w:val="auto"/>
          <w:sz w:val="24"/>
          <w:szCs w:val="24"/>
        </w:rPr>
        <w:t xml:space="preserve">4.5 </w:t>
      </w:r>
      <w:r w:rsidRPr="00A610ED">
        <w:rPr>
          <w:sz w:val="24"/>
          <w:szCs w:val="24"/>
          <w:lang w:eastAsia="ru-RU" w:bidi="ru-RU"/>
        </w:rPr>
        <w:t>На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 Протоколы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4.6 Результаты проведения отбора объявляются</w:t>
      </w:r>
      <w:r w:rsidR="002B1EEB">
        <w:rPr>
          <w:sz w:val="24"/>
          <w:szCs w:val="24"/>
          <w:lang w:eastAsia="ru-RU" w:bidi="ru-RU"/>
        </w:rPr>
        <w:t xml:space="preserve">, как правило, </w:t>
      </w:r>
      <w:r w:rsidR="00206B63">
        <w:rPr>
          <w:sz w:val="24"/>
          <w:szCs w:val="24"/>
          <w:lang w:eastAsia="ru-RU" w:bidi="ru-RU"/>
        </w:rPr>
        <w:t>не позднее трех рабочих дней после проведения приема. О</w:t>
      </w:r>
      <w:r w:rsidRPr="00A610ED">
        <w:rPr>
          <w:sz w:val="24"/>
          <w:szCs w:val="24"/>
          <w:lang w:eastAsia="ru-RU" w:bidi="ru-RU"/>
        </w:rPr>
        <w:t xml:space="preserve">бъявление указанных результатов осуществляется путем размещения </w:t>
      </w:r>
      <w:proofErr w:type="spellStart"/>
      <w:r w:rsidR="0091402A">
        <w:rPr>
          <w:sz w:val="24"/>
          <w:szCs w:val="24"/>
          <w:lang w:eastAsia="ru-RU" w:bidi="ru-RU"/>
        </w:rPr>
        <w:t>по</w:t>
      </w:r>
      <w:r w:rsidR="005A1E09" w:rsidRPr="00A610ED">
        <w:rPr>
          <w:sz w:val="24"/>
          <w:szCs w:val="24"/>
          <w:lang w:eastAsia="ru-RU" w:bidi="ru-RU"/>
        </w:rPr>
        <w:t>фамильного</w:t>
      </w:r>
      <w:proofErr w:type="spellEnd"/>
      <w:r w:rsidR="005A1E09">
        <w:rPr>
          <w:sz w:val="24"/>
          <w:szCs w:val="24"/>
          <w:lang w:eastAsia="ru-RU" w:bidi="ru-RU"/>
        </w:rPr>
        <w:t xml:space="preserve"> </w:t>
      </w:r>
      <w:r w:rsidRPr="00A610ED">
        <w:rPr>
          <w:sz w:val="24"/>
          <w:szCs w:val="24"/>
          <w:lang w:eastAsia="ru-RU" w:bidi="ru-RU"/>
        </w:rPr>
        <w:t>списка</w:t>
      </w:r>
      <w:r w:rsidR="00206B63">
        <w:rPr>
          <w:sz w:val="24"/>
          <w:szCs w:val="24"/>
          <w:lang w:eastAsia="ru-RU" w:bidi="ru-RU"/>
        </w:rPr>
        <w:t xml:space="preserve"> - рейтинга</w:t>
      </w:r>
      <w:r w:rsidRPr="00A610ED">
        <w:rPr>
          <w:sz w:val="24"/>
          <w:szCs w:val="24"/>
          <w:lang w:eastAsia="ru-RU" w:bidi="ru-RU"/>
        </w:rPr>
        <w:t>,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образовательного учреждения, на официальном сайте учреждения в сети Интернет в разделе «Информация для поступающих».</w:t>
      </w:r>
    </w:p>
    <w:p w:rsidR="00206B63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4.7 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:rsidR="000279F9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4.8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7B33FB" w:rsidRPr="00A610ED" w:rsidRDefault="007B33FB" w:rsidP="007B33FB">
      <w:pPr>
        <w:pStyle w:val="1"/>
        <w:shd w:val="clear" w:color="auto" w:fill="auto"/>
        <w:tabs>
          <w:tab w:val="left" w:pos="409"/>
        </w:tabs>
        <w:ind w:firstLine="340"/>
        <w:jc w:val="center"/>
        <w:rPr>
          <w:sz w:val="24"/>
          <w:szCs w:val="24"/>
          <w:lang w:eastAsia="ru-RU" w:bidi="ru-RU"/>
        </w:rPr>
      </w:pPr>
    </w:p>
    <w:p w:rsidR="00DA1FBD" w:rsidRPr="00A610ED" w:rsidRDefault="00DA1FBD" w:rsidP="007B33FB">
      <w:pPr>
        <w:keepNext/>
        <w:keepLines/>
        <w:widowControl w:val="0"/>
        <w:tabs>
          <w:tab w:val="left" w:pos="346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3" w:name="bookmark14"/>
      <w:bookmarkStart w:id="4" w:name="bookmark15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. </w:t>
      </w:r>
      <w:r w:rsidRPr="00DA1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Подача и рассмотрение апелляции. Повторное проведение отбора детей.</w:t>
      </w:r>
      <w:bookmarkEnd w:id="3"/>
      <w:bookmarkEnd w:id="4"/>
    </w:p>
    <w:p w:rsidR="00DA1FBD" w:rsidRPr="00DA1FBD" w:rsidRDefault="00DA1FB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комиссию не позднее следующего рабочего дня после объявления результатов отбора 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поступающих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A610E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апелляционной комиссии утверждается приказом руководителя образовательного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приемной комиссии по отбору детей.</w:t>
      </w:r>
    </w:p>
    <w:p w:rsidR="00DA1FBD" w:rsidRPr="00DA1FBD" w:rsidRDefault="00966624" w:rsidP="007B33FB">
      <w:pPr>
        <w:widowControl w:val="0"/>
        <w:tabs>
          <w:tab w:val="left" w:pos="41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A1FBD" w:rsidRPr="00DA1FBD" w:rsidRDefault="00DA1FB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B33FB" w:rsidRPr="00DA1FBD" w:rsidRDefault="007B33FB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10ED" w:rsidRPr="00A458D7" w:rsidRDefault="00A610ED" w:rsidP="007B33FB">
      <w:pPr>
        <w:keepNext/>
        <w:keepLines/>
        <w:widowControl w:val="0"/>
        <w:tabs>
          <w:tab w:val="left" w:pos="442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5" w:name="bookmark16"/>
      <w:bookmarkStart w:id="6" w:name="bookmark1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Порядок зачисления детей в образовательное учреждение. Дополнительный прием детей.</w:t>
      </w:r>
      <w:bookmarkEnd w:id="5"/>
      <w:bookmarkEnd w:id="6"/>
    </w:p>
    <w:p w:rsidR="00A610ED" w:rsidRPr="00A610ED" w:rsidRDefault="00A610E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6.1 Зачисление в образовательное учреждение в целях обучения по образовательным программам в области </w:t>
      </w:r>
      <w:r w:rsidR="00271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по результатам вступительных экзаменов и регистрации обучающихся, которая проходит в сроки, установленные образовательным учреждением (как правило, с 27 по 31 августа).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 Кандидаты к зачислению в образовательное учреждение приглашаются при наличии мест, оставшихся вакантными после зачисления по результатам вступительных экзаменов и проведенной регистрации обучающихся.</w:t>
      </w:r>
    </w:p>
    <w:p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 При наличии мест, оставшихся вакантными после зачисления по результатам вступительных экзаменов, проведенной регистрации обучающихся и зачисления кандидатов, проводится дополнительный прием детей на образовательные программы в области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610ED" w:rsidRP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 стенде образовательного учреждения.</w:t>
      </w:r>
    </w:p>
    <w:p w:rsid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 Дополнительный отбор детей осуществляется в сроки, установленные образовательным учреждением, в том же порядке, что и отбор, проводившийся в первоначальные сроки.</w:t>
      </w:r>
    </w:p>
    <w:p w:rsidR="007B33FB" w:rsidRPr="00A610ED" w:rsidRDefault="007B33FB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10ED" w:rsidRPr="00A458D7" w:rsidRDefault="00A610ED" w:rsidP="007B33FB">
      <w:pPr>
        <w:keepNext/>
        <w:keepLines/>
        <w:widowControl w:val="0"/>
        <w:tabs>
          <w:tab w:val="left" w:pos="549"/>
        </w:tabs>
        <w:spacing w:after="18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7" w:name="bookmark18"/>
      <w:bookmarkStart w:id="8" w:name="bookmark19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Требования для поступающих.</w:t>
      </w:r>
      <w:bookmarkEnd w:id="7"/>
      <w:bookmarkEnd w:id="8"/>
    </w:p>
    <w:p w:rsidR="00A610ED" w:rsidRPr="00A458D7" w:rsidRDefault="00A610ED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44"/>
        </w:tabs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9" w:name="bookmark20"/>
      <w:bookmarkStart w:id="10" w:name="bookmark21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Требования для поступающих 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в 1 класс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без подготовки (бюджетное отделение и платные услуги: дошкольные группы детей 5-</w:t>
      </w:r>
      <w:r w:rsidR="00071B24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6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лет и эстетические классы)</w:t>
      </w:r>
      <w:bookmarkEnd w:id="9"/>
      <w:bookmarkEnd w:id="10"/>
    </w:p>
    <w:p w:rsidR="00901373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вступительных экзаменах у ребенка, поступающего без подготовки, проверяют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музыкальные данные: слух, чувство ритма, музыкальную память.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ребенку необходимо:</w:t>
      </w:r>
    </w:p>
    <w:p w:rsidR="00A610ED" w:rsidRPr="00A610ED" w:rsidRDefault="00A610ED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подготовить дома и спеть комиссии любую пес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ню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аккомпанемента:</w:t>
      </w:r>
    </w:p>
    <w:p w:rsid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запомнить и 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мелоди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ые пре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подавателем;</w:t>
      </w:r>
    </w:p>
    <w:p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отдельные звуки;</w:t>
      </w:r>
    </w:p>
    <w:p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ритм, предложенный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на слух количество звуков в созвучии;</w:t>
      </w:r>
    </w:p>
    <w:p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игровое задание, предложенное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вступительном прослушивании комиссия оценивает:</w:t>
      </w:r>
    </w:p>
    <w:p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чистоту интонации в исполняемой песне;</w:t>
      </w:r>
    </w:p>
    <w:p w:rsidR="00901373" w:rsidRPr="00A610ED" w:rsidRDefault="00901373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выразительность исполнения;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музыкально-слуховые данные: точное повторение голосом предложенной мелодии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чувство ритма: точное повторение ритмического рисунка, предложенного преподавателем;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музыкальная память: точное повторение мелодии и ритмического рисунка после первого проигрывания.</w:t>
      </w:r>
    </w:p>
    <w:p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координацию движений.</w:t>
      </w:r>
    </w:p>
    <w:p w:rsidR="00B6585E" w:rsidRPr="00A610ED" w:rsidRDefault="00B6585E" w:rsidP="007B33FB">
      <w:pPr>
        <w:widowControl w:val="0"/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Pr="00A458D7" w:rsidRDefault="00337BE2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0" w:line="240" w:lineRule="auto"/>
        <w:ind w:left="0"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1" w:name="bookmark24"/>
      <w:bookmarkStart w:id="12" w:name="bookmark25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в 1 кла</w:t>
      </w:r>
      <w:r w:rsidR="005A1E09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сс после обучения в дошкольных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группах с музыкальным инструментом.</w:t>
      </w:r>
      <w:bookmarkEnd w:id="11"/>
      <w:bookmarkEnd w:id="12"/>
    </w:p>
    <w:p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6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фортепиано исполняет программу на музыкальном инструменте из трех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четырех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произведений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стилей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 с элементами полифонии;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этюд;</w:t>
      </w:r>
    </w:p>
    <w:p w:rsid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сонатину или вариации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6585E" w:rsidRPr="00337BE2" w:rsidRDefault="00B6585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</w:t>
      </w:r>
    </w:p>
    <w:p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Поступающий в 1 класс на другие музыкальные инструменты исполняет программу на музыкальном инструменте из 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двух - 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трех разнохарактерных произведений.</w:t>
      </w:r>
    </w:p>
    <w:p w:rsidR="00337BE2" w:rsidRPr="00337BE2" w:rsidRDefault="00337BE2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уверенное исполнение программы наизусть в заданном темпе, с точной ритмической организацией, штриховой определенностью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337B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legato</w:t>
      </w:r>
      <w:proofErr w:type="spellEnd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legato, staccato);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 начальной стадии обучения;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(постановку инструмента);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свободу плечевого пояса при исполнении программы;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организацию кисти;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:rsid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6585E" w:rsidRPr="00337BE2" w:rsidRDefault="00B6585E" w:rsidP="007B33FB">
      <w:pPr>
        <w:widowControl w:val="0"/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показывает знания и слуховые навыки по предмет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«сольфеджио».</w:t>
      </w:r>
    </w:p>
    <w:p w:rsidR="007B33FB" w:rsidRDefault="007B33FB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63FE" w:rsidRPr="00A458D7" w:rsidRDefault="009D63FE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2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по переводу из другого образовательного учреждения.</w:t>
      </w:r>
    </w:p>
    <w:p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по переводу из другого образовательного учреждения на вступительном, экзамене исполняет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 учреждения, где обучался ребенок.</w:t>
      </w:r>
    </w:p>
    <w:p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уверенное исполнение программы наизусть в заданном темпе, с точной ритмической организацией, штриховой определенностью;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техническую свободу при исполнении программы;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аппарата, организацию кисти;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(постановка инструмента);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артикуляцию (работа пальцев);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фразировка.</w:t>
      </w:r>
    </w:p>
    <w:p w:rsid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предмету «сольфеджио» Приемная комиссия оценивает знания и слуховые навыки по предмету в соответствии с программными требованиями класса</w:t>
      </w:r>
      <w:r w:rsidR="007B33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B33FB" w:rsidRPr="00337BE2" w:rsidRDefault="007B33FB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3448" w:rsidRPr="00A458D7" w:rsidRDefault="00AE3448" w:rsidP="008929B4">
      <w:pPr>
        <w:pStyle w:val="a3"/>
        <w:keepNext/>
        <w:keepLines/>
        <w:widowControl w:val="0"/>
        <w:numPr>
          <w:ilvl w:val="0"/>
          <w:numId w:val="12"/>
        </w:numPr>
        <w:tabs>
          <w:tab w:val="left" w:pos="651"/>
        </w:tabs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3" w:name="bookmark36"/>
      <w:bookmarkStart w:id="14" w:name="bookmark37"/>
      <w:bookmarkStart w:id="15" w:name="bookmark26"/>
      <w:bookmarkStart w:id="16" w:name="bookmark2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Система о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ц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енок на вступительных экзаменах.</w:t>
      </w:r>
      <w:bookmarkEnd w:id="13"/>
      <w:bookmarkEnd w:id="14"/>
    </w:p>
    <w:p w:rsidR="00AE3448" w:rsidRPr="00337BE2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вступительных экзаменах приемной комиссией оцениваются задания, выполненные поступающим в соответствии с критериями. Оценки выставляются по десятибалльной системе: 2, 3-, 3, 3+, 4-, 4, 4+, 5-, 5, 5+</w:t>
      </w:r>
    </w:p>
    <w:p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 оценки.</w:t>
      </w:r>
    </w:p>
    <w:p w:rsidR="007B33FB" w:rsidRPr="00337BE2" w:rsidRDefault="007B33FB" w:rsidP="00AE3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907"/>
        <w:gridCol w:w="1550"/>
      </w:tblGrid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Оценочный 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Балл при подсчете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«блестяще»</w:t>
            </w: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Pr="00337BE2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5,5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убедительно, уверенно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E3448" w:rsidRPr="00337BE2" w:rsidTr="007B33F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с небольшой погрешностью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4,75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«очень хорошо», уверенно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</w:tr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4.0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недостаточно уверенно, с недочетами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3,75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3,5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«удовлетворительно», выполненное задание со значительными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3,0</w:t>
            </w:r>
          </w:p>
        </w:tc>
      </w:tr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2,75</w:t>
            </w:r>
          </w:p>
        </w:tc>
      </w:tr>
      <w:tr w:rsidR="00AE3448" w:rsidRPr="00337BE2" w:rsidTr="007B33F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заданием не справился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2.0</w:t>
            </w:r>
          </w:p>
        </w:tc>
      </w:tr>
    </w:tbl>
    <w:p w:rsidR="00AE3448" w:rsidRPr="00337BE2" w:rsidRDefault="00AE3448" w:rsidP="00AE3448">
      <w:pPr>
        <w:widowControl w:val="0"/>
        <w:spacing w:after="239" w:line="1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полученных каждым поступающим- баллов, приемная комиссия рекомендует или не рекомендует поступающих для обучения на бюджетное отделение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дошкольные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группы / эстетические классы (платные услуги).</w:t>
      </w:r>
      <w:r w:rsidR="005A1E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15"/>
      <w:bookmarkEnd w:id="16"/>
    </w:p>
    <w:sectPr w:rsidR="00AE3448" w:rsidSect="007B33F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39" w:rsidRDefault="00F03939" w:rsidP="00891E20">
      <w:pPr>
        <w:spacing w:after="0" w:line="240" w:lineRule="auto"/>
      </w:pPr>
      <w:r>
        <w:separator/>
      </w:r>
    </w:p>
  </w:endnote>
  <w:endnote w:type="continuationSeparator" w:id="0">
    <w:p w:rsidR="00F03939" w:rsidRDefault="00F03939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39" w:rsidRDefault="00F03939" w:rsidP="00891E20">
      <w:pPr>
        <w:spacing w:after="0" w:line="240" w:lineRule="auto"/>
      </w:pPr>
      <w:r>
        <w:separator/>
      </w:r>
    </w:p>
  </w:footnote>
  <w:footnote w:type="continuationSeparator" w:id="0">
    <w:p w:rsidR="00F03939" w:rsidRDefault="00F03939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32"/>
    <w:multiLevelType w:val="hybridMultilevel"/>
    <w:tmpl w:val="1366A4FE"/>
    <w:lvl w:ilvl="0" w:tplc="7682EB5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F0F10"/>
    <w:multiLevelType w:val="hybridMultilevel"/>
    <w:tmpl w:val="79A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1FC"/>
    <w:multiLevelType w:val="multilevel"/>
    <w:tmpl w:val="3EBC4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4203FA"/>
    <w:multiLevelType w:val="hybridMultilevel"/>
    <w:tmpl w:val="33AA4F94"/>
    <w:lvl w:ilvl="0" w:tplc="8848DA3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685"/>
    <w:multiLevelType w:val="multilevel"/>
    <w:tmpl w:val="DA9086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85181"/>
    <w:multiLevelType w:val="hybridMultilevel"/>
    <w:tmpl w:val="A536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36B4"/>
    <w:multiLevelType w:val="multilevel"/>
    <w:tmpl w:val="9CE0B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43EF6F4A"/>
    <w:multiLevelType w:val="multilevel"/>
    <w:tmpl w:val="6796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333FCA"/>
    <w:multiLevelType w:val="multilevel"/>
    <w:tmpl w:val="CE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A6169"/>
    <w:multiLevelType w:val="hybridMultilevel"/>
    <w:tmpl w:val="31C0F5E0"/>
    <w:lvl w:ilvl="0" w:tplc="8F7283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7F55"/>
    <w:multiLevelType w:val="multilevel"/>
    <w:tmpl w:val="5E7658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9B32D2"/>
    <w:multiLevelType w:val="multilevel"/>
    <w:tmpl w:val="9E000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A3"/>
    <w:rsid w:val="000279F9"/>
    <w:rsid w:val="000323B3"/>
    <w:rsid w:val="00071B24"/>
    <w:rsid w:val="000873A0"/>
    <w:rsid w:val="000C5E0E"/>
    <w:rsid w:val="000D5842"/>
    <w:rsid w:val="000E2FDA"/>
    <w:rsid w:val="00110F1B"/>
    <w:rsid w:val="001F2A3B"/>
    <w:rsid w:val="00206B63"/>
    <w:rsid w:val="002634FC"/>
    <w:rsid w:val="0027135F"/>
    <w:rsid w:val="00271E1C"/>
    <w:rsid w:val="002A10C0"/>
    <w:rsid w:val="002A544F"/>
    <w:rsid w:val="002B1EEB"/>
    <w:rsid w:val="002F30C6"/>
    <w:rsid w:val="00325383"/>
    <w:rsid w:val="00337BE2"/>
    <w:rsid w:val="0034138D"/>
    <w:rsid w:val="00362D4E"/>
    <w:rsid w:val="00365E88"/>
    <w:rsid w:val="003D6945"/>
    <w:rsid w:val="00430A12"/>
    <w:rsid w:val="004C7CF9"/>
    <w:rsid w:val="004E5BB9"/>
    <w:rsid w:val="00510958"/>
    <w:rsid w:val="00543BCB"/>
    <w:rsid w:val="005449A9"/>
    <w:rsid w:val="00545D91"/>
    <w:rsid w:val="005A1E09"/>
    <w:rsid w:val="005B2968"/>
    <w:rsid w:val="005F7779"/>
    <w:rsid w:val="006046B7"/>
    <w:rsid w:val="0062781A"/>
    <w:rsid w:val="0065435E"/>
    <w:rsid w:val="006845B3"/>
    <w:rsid w:val="00712E0C"/>
    <w:rsid w:val="00723823"/>
    <w:rsid w:val="00733206"/>
    <w:rsid w:val="007609F1"/>
    <w:rsid w:val="007816A3"/>
    <w:rsid w:val="007A6252"/>
    <w:rsid w:val="007B33FB"/>
    <w:rsid w:val="007B604B"/>
    <w:rsid w:val="008666B2"/>
    <w:rsid w:val="00891E20"/>
    <w:rsid w:val="008929B4"/>
    <w:rsid w:val="00901373"/>
    <w:rsid w:val="0091402A"/>
    <w:rsid w:val="009168DD"/>
    <w:rsid w:val="00925261"/>
    <w:rsid w:val="00966624"/>
    <w:rsid w:val="009A7E10"/>
    <w:rsid w:val="009D63FE"/>
    <w:rsid w:val="009E0CD5"/>
    <w:rsid w:val="009F3255"/>
    <w:rsid w:val="00A24A0F"/>
    <w:rsid w:val="00A458D7"/>
    <w:rsid w:val="00A57C79"/>
    <w:rsid w:val="00A610ED"/>
    <w:rsid w:val="00A84349"/>
    <w:rsid w:val="00AB2C98"/>
    <w:rsid w:val="00AE1E90"/>
    <w:rsid w:val="00AE3448"/>
    <w:rsid w:val="00B07A82"/>
    <w:rsid w:val="00B6585E"/>
    <w:rsid w:val="00B92DD0"/>
    <w:rsid w:val="00B96F42"/>
    <w:rsid w:val="00BC75A3"/>
    <w:rsid w:val="00C570C9"/>
    <w:rsid w:val="00C93DEA"/>
    <w:rsid w:val="00CA4D9D"/>
    <w:rsid w:val="00CB271B"/>
    <w:rsid w:val="00CC4632"/>
    <w:rsid w:val="00D01CAA"/>
    <w:rsid w:val="00D11E30"/>
    <w:rsid w:val="00D12C37"/>
    <w:rsid w:val="00D23BA5"/>
    <w:rsid w:val="00D70E13"/>
    <w:rsid w:val="00DA1FBD"/>
    <w:rsid w:val="00E00BBF"/>
    <w:rsid w:val="00E3318E"/>
    <w:rsid w:val="00E37C05"/>
    <w:rsid w:val="00E41802"/>
    <w:rsid w:val="00E47547"/>
    <w:rsid w:val="00E538A5"/>
    <w:rsid w:val="00E83C93"/>
    <w:rsid w:val="00ED316E"/>
    <w:rsid w:val="00EE1955"/>
    <w:rsid w:val="00F03939"/>
    <w:rsid w:val="00F21E52"/>
    <w:rsid w:val="00F26F25"/>
    <w:rsid w:val="00F660A7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77E468E-E420-442B-8CCF-E816918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20"/>
  </w:style>
  <w:style w:type="paragraph" w:styleId="a6">
    <w:name w:val="footer"/>
    <w:basedOn w:val="a"/>
    <w:link w:val="a7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20"/>
  </w:style>
  <w:style w:type="paragraph" w:styleId="a8">
    <w:name w:val="No Spacing"/>
    <w:uiPriority w:val="1"/>
    <w:qFormat/>
    <w:rsid w:val="00891E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C05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5B2968"/>
    <w:rPr>
      <w:rFonts w:ascii="Times New Roman" w:eastAsia="Times New Roman" w:hAnsi="Times New Roman" w:cs="Times New Roman"/>
      <w:b/>
      <w:bCs/>
      <w:color w:val="282828"/>
      <w:shd w:val="clear" w:color="auto" w:fill="FFFFFF"/>
    </w:rPr>
  </w:style>
  <w:style w:type="paragraph" w:customStyle="1" w:styleId="20">
    <w:name w:val="Заголовок №2"/>
    <w:basedOn w:val="a"/>
    <w:link w:val="2"/>
    <w:rsid w:val="005B2968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82828"/>
    </w:rPr>
  </w:style>
  <w:style w:type="character" w:customStyle="1" w:styleId="ab">
    <w:name w:val="Основной текст_"/>
    <w:basedOn w:val="a0"/>
    <w:link w:val="1"/>
    <w:rsid w:val="005B2968"/>
    <w:rPr>
      <w:rFonts w:ascii="Times New Roman" w:eastAsia="Times New Roman" w:hAnsi="Times New Roman" w:cs="Times New Roman"/>
      <w:color w:val="292929"/>
      <w:shd w:val="clear" w:color="auto" w:fill="FFFFFF"/>
    </w:rPr>
  </w:style>
  <w:style w:type="paragraph" w:customStyle="1" w:styleId="1">
    <w:name w:val="Основной текст1"/>
    <w:basedOn w:val="a"/>
    <w:link w:val="ab"/>
    <w:rsid w:val="005B29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n9yKXJTHbcat6kaWy6U+ODZCzAF9Rv2hHkBFoRadPHE=</DigestValue>
    </Reference>
    <Reference Type="http://www.w3.org/2000/09/xmldsig#Object" URI="#idOfficeObject">
      <DigestMethod Algorithm="urn:ietf:params:xml:ns:cpxmlsec:algorithms:gostr34112012-256"/>
      <DigestValue>PdKw7B1qQRCw8JmUQQP8OO1lLGBXIrLlak+3Flmqjlg=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2kBTWbKyQ7nnJwYbJoRd22lsPnPdSJehYBL1ecZAPSA=</DigestValue>
    </Reference>
    <Reference Type="http://www.w3.org/2000/09/xmldsig#Object" URI="#idValidSigLnImg">
      <DigestMethod Algorithm="urn:ietf:params:xml:ns:cpxmlsec:algorithms:gostr34112012-256"/>
      <DigestValue>wIYQuU3E25Oa4Qg2icWzc2wYAmBjKk9bSChzxPo0qps=</DigestValue>
    </Reference>
    <Reference Type="http://www.w3.org/2000/09/xmldsig#Object" URI="#idInvalidSigLnImg">
      <DigestMethod Algorithm="urn:ietf:params:xml:ns:cpxmlsec:algorithms:gostr34112012-256"/>
      <DigestValue>xY7S+fAbemsyJCvQsnCuvP05n/eVUv6xsRaujVVtq90=</DigestValue>
    </Reference>
  </SignedInfo>
  <SignatureValue>ma9E9cbGBUJFQSwPk+GShTFuQJ27RAs74d7W9OaJUlh6vTrww3L3ZG8bcFZBv2Kf
tsCs0Km8jqx1hUJ2aNxEXA==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s2fJpT+xuxx5W2cAE3KlsXiI4Jo=</DigestValue>
      </Reference>
      <Reference URI="/word/endnotes.xml?ContentType=application/vnd.openxmlformats-officedocument.wordprocessingml.endnotes+xml">
        <DigestMethod Algorithm="http://www.w3.org/2000/09/xmldsig#sha1"/>
        <DigestValue>B5IuI63FySY+Cp8+vio+5ApWdN4=</DigestValue>
      </Reference>
      <Reference URI="/word/fontTable.xml?ContentType=application/vnd.openxmlformats-officedocument.wordprocessingml.fontTable+xml">
        <DigestMethod Algorithm="http://www.w3.org/2000/09/xmldsig#sha1"/>
        <DigestValue>xQPpv6Gkp2cC8fIu7gtM1ZcZ8GQ=</DigestValue>
      </Reference>
      <Reference URI="/word/footnotes.xml?ContentType=application/vnd.openxmlformats-officedocument.wordprocessingml.footnotes+xml">
        <DigestMethod Algorithm="http://www.w3.org/2000/09/xmldsig#sha1"/>
        <DigestValue>cMt3krFzglIDRu3tVuDSYQP/cuQ=</DigestValue>
      </Reference>
      <Reference URI="/word/media/image1.emf?ContentType=image/x-emf">
        <DigestMethod Algorithm="http://www.w3.org/2000/09/xmldsig#sha1"/>
        <DigestValue>n8QUZl/Tr6lnaOeeSiK8DbR2Yv4=</DigestValue>
      </Reference>
      <Reference URI="/word/numbering.xml?ContentType=application/vnd.openxmlformats-officedocument.wordprocessingml.numbering+xml">
        <DigestMethod Algorithm="http://www.w3.org/2000/09/xmldsig#sha1"/>
        <DigestValue>6wz6RYtr4ubYBSqpuoy5KgouJag=</DigestValue>
      </Reference>
      <Reference URI="/word/settings.xml?ContentType=application/vnd.openxmlformats-officedocument.wordprocessingml.settings+xml">
        <DigestMethod Algorithm="http://www.w3.org/2000/09/xmldsig#sha1"/>
        <DigestValue>TSuVCcKgCUgNjT5S8jy6w5uZ6mU=</DigestValue>
      </Reference>
      <Reference URI="/word/styles.xml?ContentType=application/vnd.openxmlformats-officedocument.wordprocessingml.styles+xml">
        <DigestMethod Algorithm="http://www.w3.org/2000/09/xmldsig#sha1"/>
        <DigestValue>l34NwfOgbTlhSo2ijB9jn01IWjE=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7Mv4V75OTkLQGsNBpm5XqFu8fys=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2021-03-02T11:06:50Z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{54A861EA-6808-41CF-AD36-403932D84DFC}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16.0.10371/14</OfficeVersion>
          <ApplicationVersion>16.0.10371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2021-03-02T11:06:50Z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cq9DLKwAAAJAnRKniAQAAAAAAAAAAAACIvpI4+38AAAAAAAAAAAAAAHc7r+IBAACPk4C3eQ/XAQIAAAAAAAAAAAAAAAAAAAAAAAAAAAAAAF7yh4RX2QAAqPq4+Pp/AABo/7j4+n8AAOD///8AAAAAkMDkoOIBAAD4q9DLAAAAAAAAAAAAAAAABgAAAAAAAAAgAAAAAAAAAByr0MsrAAAAWavQyysAAADBQms4+38AAAAAAAAAAAAAAAAAAAAAAABg+aqp4gEAAAAAAAAAAAAAkMDkoOIBAACL6G84+38AAMCq0MsrAAAAWavQyys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Hzm0MsrAAAAUAEEluIBAAAAAAAAAAAAAIi+kjj7fwAAAAAAAAAAAAAAAASW4gEAAAIAAAAAAAAAYQ/QOvt/AAAAAAAAAAAAAAAAAAAAAAAA/rmHhFfZAACAAAAAAAAAAAABAAAAAAAAoKxsouIBAACQwOSg4gEAAEDn0MsAAAAAAAAAAAAAAAAHAAAAAAAAAHA69KDiAQAAfObQyysAAAC55tDLKwAAAMFCazj7fwAAAAAAAAAAAAAAAAAAAAAAAAEBAAAAAAAAAOXQyysAAACQwOSg4gEAAIvobzj7fwAAIObQyysAAAC55tDLK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AABwICIlMAeQBzAHQAZQBtAAAAAAAAAAAAAAAAAAAAAAAAAAAAAAAAAAAAAAAAAAAAAAAAAAAAAAAAAAAAAAAAAAAAAAAAAAAAMAAAAAAAAAAAAAAAAAAAADAAAAAAAAAAAAAAAAAAAAAAAHSh4gEAAAAAdKHiAQAAAAB0oeIBAAAAAHSh4gEAAAIAAAAAAAAAAOAAAAAAAAAAEAAAAgAAAAAABAAAAAAAAAAAAAAAAAAAAAAAAAAAAAIAAAArAAAAAAAACAAAAAACAAAAKwAAAAAAAAgAAAAAQCAAAAAAAAC4AAAAAAAAAJBy0MsrAAAABAAAACsAAAAEAAAAAAAAAAAAAAAAAAAABAAAAAAAAAAAAAAAAAAAAAAAAAAAAAAAi+hvOPt/AABActDLKwAAAGQAAAAAAAAACAB0oeI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cptDLKwAAAAAAAAAAAAAAKBIAAAAAAACIvpI4+38AAAAAAAAAAAAAHqNp/Pp/AAAEAAAA4gEAAP7/////////AAAAAAAAAAAAAAAAAAAAAN75h4RX2QAAAgAAAPp/AABIAAAA4gEAAPX///8AAAAAkMDkoOIBAAB4p9DLAAAAAAAAAAAAAAAACQAAAAAAAAAgAAAAAAAAAJym0MsrAAAA2abQyysAAADBQms4+38AAAAAAAAAAAAA9f///wAAAACQwOSg4gEAAHin0MsrAAAAkMDkoOIBAACL6G84+38AAECm0MsrAAAA2abQyys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Jym0MsrAAAAAAAAAAAAAAAoEgAAAAAAAIi+kjj7fwAAAAAAAAAAAAAeo2n8+n8AAAQAAADiAQAA/v////////8AAAAAAAAAAAAAAAAAAAAA3vmHhFfZAAACAAAA+n8AAEgAAADiAQAA9f///wAAAACQwOSg4gEAAHin0MsAAAAAAAAAAAAAAAAJAAAAAAAAACAAAAAAAAAAnKbQyysAAADZptDLKwAAAMFCazj7fwAAAAAAAAAAAAD1////AAAAAJDA5KDiAQAAeKfQyysAAACQwOSg4gEAAIvobzj7fwAAQKbQyysAAADZptDLK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85tDLKwAAAFABBJbiAQAAAAAAAAAAAACIvpI4+38AAAAAAAAAAAAAAAAEluIBAAACAAAAAAAAAGEP0Dr7fwAAAAAAAAAAAAAAAAAAAAAAAP65h4RX2QAAgAAAAAAAAAAAAQAAAAAAAKCsbKLiAQAAkMDkoOIBAABA59DLAAAAAAAAAAAAAAAABwAAAAAAAABwOvSg4gEAAHzm0MsrAAAAuebQyysAAADBQms4+38AAAAAAAAAAAAAAAAAAAAAAAABAQAAAAAAAADl0MsrAAAAkMDkoOIBAACL6G84+38AACDm0MsrAAAAuebQyy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yr0MsrAAAAkCdEqeIBAAAAAAAAAAAAAIi+kjj7fwAAAAAAAAAAAAAAdzuv4gEAAI+TgLd5D9cBAgAAAAAAAAAAAAAAAAAAAAAAAAAAAAAAXvKHhFfZAACo+rj4+n8AAGj/uPj6fwAA4P///wAAAACQwOSg4gEAAPir0MsAAAAAAAAAAAAAAAAGAAAAAAAAACAAAAAAAAAAHKvQyysAAABZq9DLKwAAAMFCazj7fwAAAAAAAAAAAAAAAAAAAAAAAGD5qqniAQAAAAAAAAAAAACQwOSg4gEAAIvobzj7fwAAwKrQyysAAABZq9DLK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MAAAAAAAAAAAAAAAAAAAADAAAAAAAAAAAAAAAAAAAAAAAN6s4gEAAAAA3qziAQAAAADerOIBAAAAAN6s4gEAAAIAAAAAAAAAAOAAAAAAAAAAEAAAAgAAAAAABAAAAAAAAAAAAAAAAAAAAAAAAAAAAAIAAAArAAAAAAAACAAAAAACAAAAKwAAAAAAAAgAAAAAPB8AAAAAAAC4AAAAAAAAAJBy0MsrAAAABAAAACsAAAAEAAAAAAAAAAAAAAAAAAAABAAAAAAAAAAAAAAAAAAAAAAAAAAAAAAAi+hvOPt/AABActDLKwAAAGQAAAAAAAAACADerOI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0D16-9F93-4B0F-B049-BDEA652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6</cp:revision>
  <cp:lastPrinted>2020-10-28T12:22:00Z</cp:lastPrinted>
  <dcterms:created xsi:type="dcterms:W3CDTF">2020-10-27T09:26:00Z</dcterms:created>
  <dcterms:modified xsi:type="dcterms:W3CDTF">2021-03-02T11:06:00Z</dcterms:modified>
</cp:coreProperties>
</file>