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15CCF">
      <w:pPr>
        <w:pStyle w:val="cef1edeee2edeee9f2e5eaf1f2"/>
        <w:spacing w:before="2" w:after="0"/>
        <w:jc w:val="center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>
            <wp:extent cx="612775" cy="661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5CCF">
      <w:pPr>
        <w:pStyle w:val="cef1edeee2edeee9f2e5eaf1f2"/>
        <w:spacing w:before="90" w:after="0"/>
        <w:ind w:left="1284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Петербургское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</w:p>
    <w:p w:rsidR="00000000" w:rsidRDefault="00115CCF">
      <w:pPr>
        <w:pStyle w:val="cef1edeee2edeee9f2e5eaf1f2"/>
        <w:spacing w:before="90" w:after="0"/>
        <w:ind w:left="1284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000000" w:rsidRDefault="00115CCF">
      <w:pPr>
        <w:pStyle w:val="c7e0e3eeebeee2eeea6"/>
        <w:numPr>
          <w:ilvl w:val="0"/>
          <w:numId w:val="1"/>
        </w:numPr>
        <w:spacing w:before="5"/>
        <w:ind w:left="2586" w:right="262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Петрова»</w:t>
      </w: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spacing w:before="230"/>
        <w:ind w:left="2169" w:firstLine="220"/>
        <w:rPr>
          <w:rFonts w:cstheme="minorBidi"/>
        </w:rPr>
      </w:pPr>
      <w:r>
        <w:rPr>
          <w:rFonts w:ascii="Times New Roman" w:hAnsi="Times New Roman" w:cs="Times New Roman"/>
          <w:b/>
        </w:rPr>
        <w:t>ДОПОЛНИТЕЛЬНЫЕ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ПРЕДПРОФЕССИОНАЛЬНЫЕ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ОБЩЕОБРАЗОВАТЕЛЬНЫЕ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ПРОГР</w:t>
      </w:r>
      <w:r>
        <w:rPr>
          <w:rFonts w:ascii="Times New Roman" w:hAnsi="Times New Roman" w:cs="Times New Roman"/>
          <w:b/>
        </w:rPr>
        <w:t>АММЫ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ОБЛАСТИ</w:t>
      </w:r>
    </w:p>
    <w:p w:rsidR="00000000" w:rsidRDefault="00115CCF">
      <w:pPr>
        <w:pStyle w:val="c7e0e3eeebeee2eeea6"/>
        <w:numPr>
          <w:ilvl w:val="0"/>
          <w:numId w:val="1"/>
        </w:numPr>
        <w:ind w:left="2495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</w:t>
      </w:r>
      <w:r>
        <w:rPr>
          <w:rFonts w:ascii="Times New Roman" w:hAnsi="Times New Roman" w:cs="Times New Roman"/>
          <w:bCs w:val="0"/>
        </w:rPr>
        <w:t>МУЗЫКАЛЬНОГО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ИСКУССТВА</w:t>
      </w:r>
    </w:p>
    <w:p w:rsidR="00000000" w:rsidRDefault="00115CCF">
      <w:pPr>
        <w:ind w:left="1287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«ДУХОВЫЕ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УДАРНЫЕ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ИНСТРУМЕНТЫ»</w:t>
      </w:r>
    </w:p>
    <w:p w:rsidR="00000000" w:rsidRDefault="00115CCF">
      <w:pPr>
        <w:pStyle w:val="c7e0e3eeebeee2eeea6"/>
        <w:numPr>
          <w:ilvl w:val="0"/>
          <w:numId w:val="1"/>
        </w:numPr>
        <w:spacing w:before="1"/>
        <w:ind w:left="418" w:right="452" w:hanging="1152"/>
        <w:jc w:val="center"/>
        <w:rPr>
          <w:rFonts w:ascii="Times New Roman" w:hAnsi="Times New Roman" w:cs="Times New Roman"/>
          <w:bCs w:val="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spacing w:before="179" w:after="0"/>
        <w:ind w:left="418" w:right="45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:rsidR="00000000" w:rsidRDefault="00115CCF">
      <w:pPr>
        <w:pStyle w:val="c7e0e3eeebeee2eeea6"/>
        <w:numPr>
          <w:ilvl w:val="0"/>
          <w:numId w:val="1"/>
        </w:numPr>
        <w:spacing w:before="5"/>
        <w:ind w:left="418" w:right="455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.02.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ТЕОРИЯ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ИСТОРИЯ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spacing w:before="154" w:after="0"/>
        <w:ind w:left="418" w:right="453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115CCF">
      <w:pPr>
        <w:pStyle w:val="c7e0e3eeebeee2eeea6"/>
        <w:numPr>
          <w:ilvl w:val="0"/>
          <w:numId w:val="1"/>
        </w:numPr>
        <w:spacing w:before="5"/>
        <w:ind w:left="418" w:right="452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.02.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.03.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Элементарная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теория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spacing w:before="7" w:after="0"/>
        <w:rPr>
          <w:rFonts w:ascii="Times New Roman" w:hAnsi="Times New Roman" w:cs="Times New Roman"/>
          <w:b/>
          <w:sz w:val="33"/>
        </w:rPr>
      </w:pPr>
    </w:p>
    <w:p w:rsidR="00000000" w:rsidRDefault="00115CCF">
      <w:pPr>
        <w:pStyle w:val="cef1edeee2edeee9f2e5eaf1f2"/>
        <w:spacing w:line="480" w:lineRule="auto"/>
        <w:ind w:left="4526" w:right="4562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Санкт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>Петербург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2021</w:t>
      </w:r>
    </w:p>
    <w:p w:rsidR="00000000" w:rsidRDefault="00115CCF">
      <w:pPr>
        <w:pStyle w:val="cef1edeee2edeee9f2e5eaf1f2"/>
        <w:spacing w:line="480" w:lineRule="auto"/>
        <w:ind w:left="4526" w:right="4562"/>
        <w:jc w:val="center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spacing w:line="480" w:lineRule="auto"/>
        <w:ind w:right="4562"/>
        <w:jc w:val="center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000000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Методическим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советом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15CCF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ГБУ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«Санкт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Петербургская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Петрова»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26 августа  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0000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115CCF">
            <w:pPr>
              <w:spacing w:line="252" w:lineRule="auto"/>
              <w:rPr>
                <w:rFonts w:cstheme="minorBidi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5D87E2CE-68E3-417A-8F66-FFFB17623200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Пинтверене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Чернявская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Шувалова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Щербакова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000000" w:rsidRDefault="00115CCF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115CCF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115CCF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15CCF">
      <w:pPr>
        <w:spacing w:before="71"/>
        <w:ind w:left="418" w:right="320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000000" w:rsidRDefault="00115CCF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15CCF">
      <w:pPr>
        <w:pStyle w:val="cef1edeee2edeee9f2e5eaf1f2"/>
        <w:spacing w:before="8" w:after="0"/>
        <w:rPr>
          <w:rFonts w:ascii="Times New Roman" w:hAnsi="Times New Roman" w:cs="Times New Roman"/>
          <w:b/>
          <w:sz w:val="29"/>
        </w:rPr>
      </w:pP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156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4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8" w:line="228" w:lineRule="auto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Объем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предусмотренный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</w:t>
      </w:r>
      <w:r>
        <w:rPr>
          <w:rFonts w:ascii="Times New Roman" w:hAnsi="Times New Roman" w:cs="Times New Roman"/>
          <w:i/>
        </w:rPr>
        <w:t>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2"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2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115CCF">
      <w:pPr>
        <w:pStyle w:val="a3"/>
        <w:numPr>
          <w:ilvl w:val="1"/>
          <w:numId w:val="3"/>
        </w:numPr>
        <w:tabs>
          <w:tab w:val="left" w:pos="1502"/>
        </w:tabs>
        <w:spacing w:before="31"/>
        <w:ind w:left="244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163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3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2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</w:t>
      </w:r>
      <w:r>
        <w:rPr>
          <w:rFonts w:ascii="Times New Roman" w:hAnsi="Times New Roman" w:cs="Times New Roman"/>
          <w:i/>
          <w:spacing w:val="-1"/>
        </w:rPr>
        <w:t>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1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</w:t>
      </w:r>
      <w:r>
        <w:rPr>
          <w:rFonts w:ascii="Times New Roman" w:hAnsi="Times New Roman" w:cs="Times New Roman"/>
          <w:i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4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</w:t>
      </w:r>
      <w:r>
        <w:rPr>
          <w:rFonts w:ascii="Times New Roman" w:hAnsi="Times New Roman" w:cs="Times New Roman"/>
          <w:i/>
          <w:spacing w:val="-1"/>
        </w:rPr>
        <w:t>;</w:t>
      </w:r>
    </w:p>
    <w:p w:rsidR="00000000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4" w:lineRule="exact"/>
        <w:ind w:left="2565"/>
        <w:rPr>
          <w:rFonts w:cstheme="minorBidi"/>
        </w:rPr>
        <w:sectPr w:rsidR="00000000">
          <w:type w:val="continuous"/>
          <w:pgSz w:w="11906" w:h="16850"/>
          <w:pgMar w:top="118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cef1edeee2edeee9f2e5eaf1f2"/>
        <w:spacing w:before="79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Структура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895"/>
        </w:tabs>
        <w:spacing w:before="5"/>
        <w:ind w:left="894" w:hanging="21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</w:t>
      </w:r>
      <w:r>
        <w:rPr>
          <w:rFonts w:ascii="Times New Roman" w:hAnsi="Times New Roman" w:cs="Times New Roman"/>
          <w:bCs w:val="0"/>
        </w:rPr>
        <w:t>ска</w:t>
      </w:r>
    </w:p>
    <w:p w:rsidR="00000000" w:rsidRDefault="00115CCF">
      <w:pPr>
        <w:spacing w:line="274" w:lineRule="exact"/>
        <w:ind w:left="741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процессе</w:t>
      </w:r>
      <w:r>
        <w:rPr>
          <w:rFonts w:ascii="Times New Roman" w:hAnsi="Times New Roman" w:cs="Times New Roman"/>
          <w:b/>
        </w:rPr>
        <w:t>;</w:t>
      </w:r>
    </w:p>
    <w:p w:rsidR="00000000" w:rsidRDefault="00115CCF">
      <w:pPr>
        <w:pStyle w:val="cef1edeee2edeee9f2e5eaf1f2"/>
        <w:spacing w:line="274" w:lineRule="exact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ind w:left="803" w:right="1508" w:hanging="3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ind w:left="861" w:right="5027" w:hanging="60"/>
        <w:rPr>
          <w:rFonts w:cstheme="minorBidi"/>
        </w:rPr>
      </w:pP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</w:t>
      </w:r>
      <w:r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ind w:left="861" w:right="4302"/>
        <w:rPr>
          <w:rFonts w:cstheme="minorBidi"/>
        </w:rPr>
      </w:pPr>
      <w:r>
        <w:rPr>
          <w:rFonts w:ascii="Times New Roman" w:hAnsi="Times New Roman" w:cs="Times New Roman"/>
        </w:rPr>
        <w:t>Обоснование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ind w:left="8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988"/>
        </w:tabs>
        <w:spacing w:before="3" w:line="274" w:lineRule="exact"/>
        <w:ind w:left="987" w:hanging="30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15CCF">
      <w:pPr>
        <w:pStyle w:val="cef1edeee2edeee9f2e5eaf1f2"/>
        <w:spacing w:line="274" w:lineRule="exact"/>
        <w:ind w:left="741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ind w:left="801" w:right="7251"/>
        <w:rPr>
          <w:rFonts w:cstheme="minorBidi"/>
        </w:rPr>
      </w:pP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тематически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1081"/>
        </w:tabs>
        <w:spacing w:before="5"/>
        <w:ind w:left="1080" w:hanging="4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115CCF">
      <w:pPr>
        <w:pStyle w:val="a3"/>
        <w:numPr>
          <w:ilvl w:val="0"/>
          <w:numId w:val="4"/>
        </w:numPr>
        <w:tabs>
          <w:tab w:val="left" w:pos="1068"/>
        </w:tabs>
        <w:spacing w:before="2" w:line="228" w:lineRule="auto"/>
        <w:ind w:left="1835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  <w:r>
        <w:rPr>
          <w:rFonts w:ascii="Times New Roman" w:hAnsi="Times New Roman" w:cs="Times New Roman"/>
          <w:b/>
          <w:spacing w:val="-58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spacing w:before="2" w:after="0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974"/>
        </w:tabs>
        <w:spacing w:before="5" w:line="274" w:lineRule="exact"/>
        <w:ind w:left="973" w:hanging="29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115CCF">
      <w:pPr>
        <w:pStyle w:val="cef1edeee2edeee9f2e5eaf1f2"/>
        <w:spacing w:line="274" w:lineRule="exact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педагогическим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работникам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4"/>
        </w:numPr>
        <w:tabs>
          <w:tab w:val="left" w:pos="1068"/>
        </w:tabs>
        <w:spacing w:before="7" w:line="228" w:lineRule="auto"/>
        <w:ind w:left="1835"/>
        <w:rPr>
          <w:rFonts w:cstheme="minorBidi"/>
        </w:rPr>
      </w:pPr>
      <w:r>
        <w:rPr>
          <w:rFonts w:ascii="Times New Roman" w:hAnsi="Times New Roman" w:cs="Times New Roman"/>
          <w:b/>
        </w:rPr>
        <w:t>Список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рекомендуемой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литературы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рекомендуемой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литературы</w:t>
      </w:r>
    </w:p>
    <w:p w:rsidR="00000000" w:rsidRDefault="00115CCF">
      <w:pPr>
        <w:pStyle w:val="a3"/>
        <w:numPr>
          <w:ilvl w:val="0"/>
          <w:numId w:val="4"/>
        </w:numPr>
        <w:tabs>
          <w:tab w:val="left" w:pos="1068"/>
        </w:tabs>
        <w:spacing w:before="7" w:line="228" w:lineRule="auto"/>
        <w:ind w:left="1835"/>
        <w:rPr>
          <w:rFonts w:cstheme="minorBidi"/>
        </w:rPr>
        <w:sectPr w:rsidR="00000000">
          <w:pgSz w:w="11906" w:h="16850"/>
          <w:pgMar w:top="104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895"/>
        </w:tabs>
        <w:spacing w:before="6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115CCF">
      <w:pPr>
        <w:pStyle w:val="a3"/>
        <w:numPr>
          <w:ilvl w:val="1"/>
          <w:numId w:val="5"/>
        </w:numPr>
        <w:tabs>
          <w:tab w:val="left" w:pos="862"/>
        </w:tabs>
        <w:spacing w:before="2" w:line="228" w:lineRule="auto"/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>,</w:t>
      </w:r>
    </w:p>
    <w:p w:rsidR="00000000" w:rsidRDefault="00115CCF">
      <w:pPr>
        <w:pStyle w:val="cef1edeee2edeee9f2e5eaf1f2"/>
        <w:spacing w:before="4" w:after="0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«Народные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«Хоровое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пение»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spacing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обязательную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:rsidR="00000000" w:rsidRDefault="00115CCF">
      <w:pPr>
        <w:pStyle w:val="cef1edeee2edeee9f2e5eaf1f2"/>
        <w:ind w:left="680" w:right="850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«Теория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ориентирован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1"/>
          <w:numId w:val="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Ср</w:t>
      </w:r>
      <w:r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реализации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000000" w:rsidRDefault="00115CCF">
      <w:pPr>
        <w:pStyle w:val="cef1edeee2edeee9f2e5eaf1f2"/>
        <w:ind w:left="680" w:right="2234"/>
        <w:rPr>
          <w:rFonts w:cstheme="minorBidi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6 (9)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увеличении</w:t>
      </w:r>
      <w:r>
        <w:rPr>
          <w:rFonts w:ascii="Times New Roman" w:hAnsi="Times New Roman" w:cs="Times New Roman"/>
        </w:rPr>
        <w:t xml:space="preserve"> 5-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закончивших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лного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планирующих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1"/>
          <w:numId w:val="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Объем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часов</w:t>
      </w:r>
    </w:p>
    <w:p w:rsidR="00000000" w:rsidRDefault="00115CCF">
      <w:pPr>
        <w:pStyle w:val="cef1edeee2edeee9f2e5eaf1f2"/>
        <w:ind w:left="680" w:right="4918"/>
        <w:rPr>
          <w:rFonts w:cstheme="minorBidi"/>
        </w:rPr>
      </w:pP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33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внеаудиторную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33 </w:t>
      </w:r>
      <w:r>
        <w:rPr>
          <w:rFonts w:ascii="Times New Roman" w:hAnsi="Times New Roman" w:cs="Times New Roman"/>
        </w:rPr>
        <w:t>часа</w:t>
      </w:r>
    </w:p>
    <w:p w:rsidR="00000000" w:rsidRDefault="00115CCF">
      <w:pPr>
        <w:pStyle w:val="a3"/>
        <w:numPr>
          <w:ilvl w:val="1"/>
          <w:numId w:val="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учебных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аудиторных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занятий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елкогрупповая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10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45 </w:t>
      </w:r>
      <w:r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921"/>
        </w:tabs>
        <w:spacing w:line="274" w:lineRule="exact"/>
        <w:ind w:left="92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15CCF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cef1edeee2edeee9f2e5eaf1f2"/>
        <w:ind w:left="680" w:right="1345"/>
        <w:rPr>
          <w:rFonts w:cstheme="minorBidi"/>
        </w:rPr>
      </w:pP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постижение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достаточных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фессиональные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обобщение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грамоте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темам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систематизация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свед</w:t>
      </w:r>
      <w:r>
        <w:rPr>
          <w:rFonts w:ascii="Times New Roman" w:hAnsi="Times New Roman" w:cs="Times New Roman"/>
        </w:rPr>
        <w:t>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элементарного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объяснением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1232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ориентирована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выработку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способствующи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планировать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домашнюю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осуществление</w:t>
      </w:r>
    </w:p>
    <w:p w:rsidR="00000000" w:rsidRDefault="00115CCF">
      <w:pPr>
        <w:pStyle w:val="cef1edeee2edeee9f2e5eaf1f2"/>
        <w:spacing w:before="1" w:after="0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объективн</w:t>
      </w:r>
      <w:r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>,</w:t>
      </w:r>
    </w:p>
    <w:p w:rsidR="00000000" w:rsidRDefault="00115CCF">
      <w:pPr>
        <w:pStyle w:val="cef1edeee2edeee9f2e5eaf1f2"/>
        <w:ind w:left="680" w:right="1439"/>
        <w:rPr>
          <w:rFonts w:cstheme="minorBidi"/>
        </w:rPr>
      </w:pPr>
      <w:r>
        <w:rPr>
          <w:rFonts w:ascii="Times New Roman" w:hAnsi="Times New Roman" w:cs="Times New Roman"/>
        </w:rPr>
        <w:t>уважительное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эстетическим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взглядам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понимание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причин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успеха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неуспеха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собственной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деяте</w:t>
      </w:r>
      <w:r>
        <w:rPr>
          <w:rFonts w:ascii="Times New Roman" w:hAnsi="Times New Roman" w:cs="Times New Roman"/>
        </w:rPr>
        <w:t>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эффективных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982"/>
        </w:tabs>
        <w:spacing w:line="274" w:lineRule="exact"/>
        <w:ind w:left="981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Обоснование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структуры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  <w:sectPr w:rsidR="00000000">
          <w:pgSz w:w="11906" w:h="16850"/>
          <w:pgMar w:top="106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spacing w:before="63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распределение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</w:t>
      </w:r>
      <w:r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".</w:t>
      </w: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982"/>
        </w:tabs>
        <w:spacing w:line="272" w:lineRule="exact"/>
        <w:ind w:left="981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115CCF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a3"/>
        <w:numPr>
          <w:ilvl w:val="0"/>
          <w:numId w:val="7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беседа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>);</w:t>
      </w:r>
    </w:p>
    <w:p w:rsidR="00000000" w:rsidRDefault="00115CCF">
      <w:pPr>
        <w:pStyle w:val="a3"/>
        <w:numPr>
          <w:ilvl w:val="0"/>
          <w:numId w:val="7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наблюдение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демонстрация</w:t>
      </w:r>
      <w:r>
        <w:rPr>
          <w:rFonts w:ascii="Times New Roman" w:hAnsi="Times New Roman" w:cs="Times New Roman"/>
        </w:rPr>
        <w:t>);</w:t>
      </w:r>
    </w:p>
    <w:p w:rsidR="00000000" w:rsidRDefault="00115CCF">
      <w:pPr>
        <w:pStyle w:val="a3"/>
        <w:numPr>
          <w:ilvl w:val="0"/>
          <w:numId w:val="7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воспроизводящие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115CCF">
      <w:pPr>
        <w:pStyle w:val="a3"/>
        <w:numPr>
          <w:ilvl w:val="1"/>
          <w:numId w:val="5"/>
        </w:numPr>
        <w:tabs>
          <w:tab w:val="left" w:pos="921"/>
        </w:tabs>
        <w:spacing w:line="228" w:lineRule="auto"/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Описание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материально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технических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услови</w:t>
      </w:r>
      <w:r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реализации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spacing w:before="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интерактивная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доска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DVD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проигрывате</w:t>
      </w:r>
      <w:r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компьютер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Наглядные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пособия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таблицы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иллюстрации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клавиатуры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rPr>
          <w:rFonts w:ascii="Times New Roman" w:hAnsi="Times New Roman" w:cs="Times New Roman"/>
        </w:rPr>
      </w:pPr>
    </w:p>
    <w:p w:rsidR="00000000" w:rsidRDefault="00115CCF">
      <w:pPr>
        <w:pStyle w:val="a3"/>
        <w:numPr>
          <w:ilvl w:val="0"/>
          <w:numId w:val="5"/>
        </w:numPr>
        <w:tabs>
          <w:tab w:val="left" w:pos="959"/>
        </w:tabs>
        <w:ind w:left="1835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Введение</w:t>
      </w:r>
    </w:p>
    <w:p w:rsidR="00000000" w:rsidRDefault="00115CCF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Специфика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звуковысотных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соотношений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Общая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гармония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фактура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 w:right="3205"/>
        <w:rPr>
          <w:rFonts w:cstheme="minorBidi"/>
        </w:rPr>
      </w:pP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основополагающий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комплексе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</w:t>
      </w:r>
    </w:p>
    <w:p w:rsidR="00000000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физическое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явление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Свойства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кач</w:t>
      </w:r>
      <w:r>
        <w:rPr>
          <w:rFonts w:ascii="Times New Roman" w:hAnsi="Times New Roman" w:cs="Times New Roman"/>
        </w:rPr>
        <w:t>ества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Натуральный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звукоряд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Обертоны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Темперированный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строй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Звукоряд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звукоряда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Слоговые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буквенные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названия</w:t>
      </w:r>
    </w:p>
    <w:p w:rsidR="00000000" w:rsidRDefault="00115CCF">
      <w:pPr>
        <w:pStyle w:val="cef1edeee2edeee9f2e5eaf1f2"/>
        <w:spacing w:before="1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звукоряда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Октава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Диапазон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Регистр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Полутон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Знакиальтерации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ключевые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случайные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Энгармонизм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полутоны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4802"/>
        <w:rPr>
          <w:rFonts w:cstheme="minorBidi"/>
        </w:rPr>
      </w:pPr>
      <w:r>
        <w:rPr>
          <w:rFonts w:ascii="Times New Roman" w:hAnsi="Times New Roman" w:cs="Times New Roman"/>
        </w:rPr>
        <w:t>Ключи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Ключ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«соль»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«фа»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ключей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«до»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</w:t>
      </w:r>
    </w:p>
    <w:p w:rsidR="00000000" w:rsidRDefault="00115CCF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одинаковой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различной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длительности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особы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деления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Метр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регулярность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чередования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равнодлительных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отрезков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Равномерность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пульсации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Метр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смешанные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Группировка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простых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смешанных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размерах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Затакт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Синкопа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Переменны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Полиметрия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Полиритмия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Обозначение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Агогика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Артикуляция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Обозначение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3709"/>
        <w:rPr>
          <w:rFonts w:cstheme="minorBidi"/>
        </w:rPr>
      </w:pP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размера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фигур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жанрами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нальность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Смысловая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дифференциация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подчиненные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неустойчивые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Тяготение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красочно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колористических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2193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Мажор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Квинтовый</w:t>
      </w:r>
    </w:p>
    <w:p w:rsidR="00000000" w:rsidRDefault="00115CCF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Энгармонизм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Параллельные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одноименные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Взаимодействие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краткие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переменности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структурах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дважды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увеличенный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уменьшенный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лады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Диатоника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структуры</w:t>
      </w:r>
    </w:p>
    <w:p w:rsidR="00000000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диатонике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Гармоническая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координа</w:t>
      </w:r>
      <w:r>
        <w:rPr>
          <w:rFonts w:ascii="Times New Roman" w:hAnsi="Times New Roman" w:cs="Times New Roman"/>
        </w:rPr>
        <w:t>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расположение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чистым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квинтам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spacing w:before="3" w:after="0" w:line="228" w:lineRule="auto"/>
        <w:ind w:left="680" w:right="2496"/>
        <w:rPr>
          <w:rFonts w:cstheme="minorBidi"/>
        </w:rPr>
      </w:pP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разновидности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ионийский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лидийский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миксолидийский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эолийский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дорийский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фригийский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Сравнение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</w:p>
    <w:p w:rsidR="00000000" w:rsidRDefault="00115CCF">
      <w:pPr>
        <w:pStyle w:val="cef1edeee2edeee9f2e5eaf1f2"/>
        <w:spacing w:before="1" w:after="0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обычным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Конструктивные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фоничес</w:t>
      </w:r>
      <w:r>
        <w:rPr>
          <w:rFonts w:ascii="Times New Roman" w:hAnsi="Times New Roman" w:cs="Times New Roman"/>
        </w:rPr>
        <w:t>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характерная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характерный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лидийская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миксолидийская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септима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дорийская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фригийская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секунда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тритона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структуре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</w:t>
      </w:r>
    </w:p>
    <w:p w:rsidR="00000000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Ступ</w:t>
      </w:r>
      <w:r>
        <w:rPr>
          <w:rFonts w:ascii="Times New Roman" w:hAnsi="Times New Roman" w:cs="Times New Roman"/>
        </w:rPr>
        <w:t>еневая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тоновая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количественная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качественная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величина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Обращение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Классификация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соотношению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</w:rPr>
        <w:t>);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октаве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составные</w:t>
      </w:r>
      <w:r>
        <w:rPr>
          <w:rFonts w:ascii="Times New Roman" w:hAnsi="Times New Roman" w:cs="Times New Roman"/>
        </w:rPr>
        <w:t>);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стеме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</w:rPr>
        <w:t>);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слуховому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впечатлению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консонирующие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диссонирующие</w:t>
      </w:r>
      <w:r>
        <w:rPr>
          <w:rFonts w:ascii="Times New Roman" w:hAnsi="Times New Roman" w:cs="Times New Roman"/>
        </w:rPr>
        <w:t>);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неустойчивые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Энгармонизм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энгармонизма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пассивный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активный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Построение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</w:t>
      </w:r>
      <w:r>
        <w:rPr>
          <w:rFonts w:ascii="Times New Roman" w:hAnsi="Times New Roman" w:cs="Times New Roman"/>
        </w:rPr>
        <w:t>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натурального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натурального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2730"/>
        <w:rPr>
          <w:rFonts w:cstheme="minorBidi"/>
        </w:rPr>
      </w:pP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 xml:space="preserve">.2,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.7,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>.5,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.4).</w:t>
      </w:r>
    </w:p>
    <w:p w:rsidR="00000000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омерности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хроматических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Построение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плавное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скачки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широкие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узкие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неустойчивые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увеличенные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 w:right="1409"/>
        <w:rPr>
          <w:rFonts w:cstheme="minorBidi"/>
        </w:rPr>
      </w:pP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аккорда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</w:t>
      </w:r>
    </w:p>
    <w:p w:rsidR="00000000" w:rsidRDefault="00115CCF">
      <w:pPr>
        <w:pStyle w:val="cef1edeee2edeee9f2e5eaf1f2"/>
        <w:ind w:left="680" w:right="3031"/>
        <w:rPr>
          <w:rFonts w:cstheme="minorBidi"/>
        </w:rPr>
      </w:pPr>
      <w:r>
        <w:rPr>
          <w:rFonts w:ascii="Times New Roman" w:hAnsi="Times New Roman" w:cs="Times New Roman"/>
        </w:rPr>
        <w:t>Созвучие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нонак</w:t>
      </w:r>
      <w:r>
        <w:rPr>
          <w:rFonts w:ascii="Times New Roman" w:hAnsi="Times New Roman" w:cs="Times New Roman"/>
        </w:rPr>
        <w:t>корд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Терция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spacing w:before="1" w:after="0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Классификация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слуховому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впечатлению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консонирующие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диссонирующие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15CCF">
      <w:pPr>
        <w:pStyle w:val="cef1edeee2edeee9f2e5eaf1f2"/>
        <w:ind w:left="680" w:right="1982"/>
        <w:rPr>
          <w:rFonts w:cstheme="minorBidi"/>
        </w:rPr>
      </w:pP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неустойчивые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поло</w:t>
      </w:r>
      <w:r>
        <w:rPr>
          <w:rFonts w:ascii="Times New Roman" w:hAnsi="Times New Roman" w:cs="Times New Roman"/>
        </w:rPr>
        <w:t>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Краткие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альтерированных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аккордах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3689"/>
        <w:rPr>
          <w:rFonts w:cstheme="minorBidi"/>
        </w:rPr>
      </w:pPr>
      <w:r>
        <w:rPr>
          <w:rFonts w:ascii="Times New Roman" w:hAnsi="Times New Roman" w:cs="Times New Roman"/>
        </w:rPr>
        <w:t>Энгармонизм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Увеличенное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Уменьшенный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равные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</w:t>
      </w:r>
      <w:r>
        <w:rPr>
          <w:rFonts w:ascii="Times New Roman" w:hAnsi="Times New Roman" w:cs="Times New Roman"/>
        </w:rPr>
        <w:t>пенях</w:t>
      </w:r>
    </w:p>
    <w:p w:rsidR="00000000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Побочные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побочных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тяготению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уменьшенного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обращений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Семь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септаккордов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Обращение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септаккордов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</w:t>
      </w:r>
      <w:r>
        <w:rPr>
          <w:rFonts w:ascii="Times New Roman" w:hAnsi="Times New Roman" w:cs="Times New Roman"/>
        </w:rPr>
        <w:t>нях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натуральные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Главные</w:t>
      </w:r>
    </w:p>
    <w:p w:rsidR="00000000" w:rsidRDefault="00115CCF">
      <w:pPr>
        <w:pStyle w:val="cef1edeee2edeee9f2e5eaf1f2"/>
        <w:ind w:left="680" w:right="2274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септаккорды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доминантсептаккорд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вводные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Автентическое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септима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разрешается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Внутр</w:t>
      </w:r>
      <w:r>
        <w:rPr>
          <w:rFonts w:ascii="Times New Roman" w:hAnsi="Times New Roman" w:cs="Times New Roman"/>
        </w:rPr>
        <w:t>ифункциональное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Плагальное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септима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месте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 w:right="3168"/>
        <w:rPr>
          <w:rFonts w:cstheme="minorBidi"/>
        </w:rPr>
      </w:pPr>
      <w:r>
        <w:rPr>
          <w:rFonts w:ascii="Times New Roman" w:hAnsi="Times New Roman" w:cs="Times New Roman"/>
        </w:rPr>
        <w:t>Побочные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образцу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септаккорда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доминантовый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квинтсекстаккорд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«круговая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схема»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образцу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септаккорда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доминантовый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терцквартаккорд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«перекрестная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схема»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развертывание</w:t>
      </w:r>
    </w:p>
    <w:p w:rsidR="00000000" w:rsidRDefault="00115CCF">
      <w:pPr>
        <w:pStyle w:val="cef1edeee2edeee9f2e5eaf1f2"/>
        <w:ind w:left="680" w:right="1772"/>
        <w:rPr>
          <w:rFonts w:cstheme="minorBidi"/>
        </w:rPr>
      </w:pP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стр</w:t>
      </w:r>
      <w:r>
        <w:rPr>
          <w:rFonts w:ascii="Times New Roman" w:hAnsi="Times New Roman" w:cs="Times New Roman"/>
        </w:rPr>
        <w:t>уктурный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Функциональная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преобладание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устойчивости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неустойчивости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диатоники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илихроматики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Фонизм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консонанс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диссонанс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мажорность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минорность</w:t>
      </w:r>
      <w:r>
        <w:rPr>
          <w:rFonts w:ascii="Times New Roman" w:hAnsi="Times New Roman" w:cs="Times New Roman"/>
        </w:rPr>
        <w:t>,</w:t>
      </w:r>
    </w:p>
    <w:p w:rsidR="00000000" w:rsidRDefault="00115CCF">
      <w:pPr>
        <w:pStyle w:val="cef1edeee2edeee9f2e5eaf1f2"/>
        <w:spacing w:before="1" w:after="0"/>
        <w:ind w:left="680" w:right="7223"/>
        <w:rPr>
          <w:rFonts w:cstheme="minorBidi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Хроматизм</w:t>
      </w:r>
    </w:p>
    <w:p w:rsidR="00000000" w:rsidRDefault="00115CCF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Хроматизм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Внутриладо</w:t>
      </w:r>
      <w:r>
        <w:rPr>
          <w:rFonts w:ascii="Times New Roman" w:hAnsi="Times New Roman" w:cs="Times New Roman"/>
        </w:rPr>
        <w:t>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хроматизм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правописания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Альтерация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пройденные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квинты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секунды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еньшенных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септимы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сексты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уменьшенных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терции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дважды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увеличенная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дважды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уменьшенная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октава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принципы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альтерированных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3590"/>
        <w:rPr>
          <w:rFonts w:cstheme="minorBidi"/>
        </w:rPr>
      </w:pPr>
      <w:r>
        <w:rPr>
          <w:rFonts w:ascii="Times New Roman" w:hAnsi="Times New Roman" w:cs="Times New Roman"/>
        </w:rPr>
        <w:t>Модуляционный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хроматизм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модуляции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модуляций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отклонение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сопоставление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3631"/>
        <w:rPr>
          <w:rFonts w:cstheme="minorBidi"/>
        </w:rPr>
      </w:pPr>
      <w:r>
        <w:rPr>
          <w:rFonts w:ascii="Times New Roman" w:hAnsi="Times New Roman" w:cs="Times New Roman"/>
        </w:rPr>
        <w:t>Родство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родства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синтаксис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Фактура</w:t>
      </w:r>
    </w:p>
    <w:p w:rsidR="00000000" w:rsidRDefault="00115CCF">
      <w:pPr>
        <w:pStyle w:val="cef1edeee2edeee9f2e5eaf1f2"/>
        <w:spacing w:before="1" w:after="0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синтаксис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Расчлененность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</w:t>
      </w:r>
      <w:r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Цезура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цезуры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пауза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остановка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повторность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фигур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Мотив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Предложение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каденция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</w:p>
    <w:p w:rsidR="00000000" w:rsidRDefault="00115CCF">
      <w:pPr>
        <w:pStyle w:val="cef1edeee2edeee9f2e5eaf1f2"/>
        <w:ind w:left="680" w:right="2056"/>
        <w:rPr>
          <w:rFonts w:cstheme="minorBidi"/>
        </w:rPr>
      </w:pPr>
      <w:r>
        <w:rPr>
          <w:rFonts w:ascii="Times New Roman" w:hAnsi="Times New Roman" w:cs="Times New Roman"/>
        </w:rPr>
        <w:t>каденций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Разновидности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квадратный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неквадратный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повторной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ериод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расширением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дополнением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предложений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однотональный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модулирующий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периоды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Простая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двухчастная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простая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трехчастная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общее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овторность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опевание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восходящее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нисходящее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волнообразное</w:t>
      </w:r>
    </w:p>
    <w:p w:rsidR="00000000" w:rsidRDefault="00115CCF">
      <w:pPr>
        <w:pStyle w:val="cef1edeee2edeee9f2e5eaf1f2"/>
        <w:ind w:left="680" w:right="2338"/>
        <w:rPr>
          <w:rFonts w:cstheme="minorBidi"/>
        </w:rPr>
      </w:pP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плавное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скачки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противовеса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вершина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Кульминация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1839"/>
        <w:rPr>
          <w:rFonts w:cstheme="minorBidi"/>
        </w:rPr>
      </w:pP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Фактура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склад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нодия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многоголосие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гомофонно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гармоническая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аккордовая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cef1edeee2edeee9f2e5eaf1f2"/>
        <w:spacing w:before="1" w:after="0"/>
        <w:ind w:left="680" w:right="2049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полифония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имитационная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контрастная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подголосочная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Фактурные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фигурация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гармоническая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скрытое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многоголосие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дублировки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Выразительна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Транспозиция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Секвенция</w:t>
      </w:r>
    </w:p>
    <w:p w:rsidR="00000000" w:rsidRDefault="00115CCF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Транспозиция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транспозиции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хроматический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полутон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посредством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замены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Секвеция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Мотив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Звено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Секвенция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</w:t>
      </w:r>
      <w:r>
        <w:rPr>
          <w:rFonts w:ascii="Times New Roman" w:hAnsi="Times New Roman" w:cs="Times New Roman"/>
        </w:rPr>
        <w:t>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модулирующие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Разновидности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модулирующих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тональностям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равновеликим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интервалам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 w:right="1957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1082"/>
        </w:tabs>
        <w:spacing w:before="68" w:line="274" w:lineRule="exact"/>
        <w:ind w:left="1081" w:hanging="4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подго</w:t>
      </w:r>
      <w:r>
        <w:rPr>
          <w:rFonts w:ascii="Times New Roman" w:hAnsi="Times New Roman" w:cs="Times New Roman"/>
          <w:bCs w:val="0"/>
        </w:rPr>
        <w:t>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115CCF">
      <w:pPr>
        <w:pStyle w:val="cef1edeee2edeee9f2e5eaf1f2"/>
        <w:ind w:left="680" w:right="1317"/>
        <w:rPr>
          <w:rFonts w:cstheme="minorBidi"/>
        </w:rPr>
      </w:pPr>
      <w:r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отражать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звукоряд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диатоника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хроматика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отклонение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модуляция</w:t>
      </w:r>
      <w:r>
        <w:rPr>
          <w:rFonts w:ascii="Times New Roman" w:hAnsi="Times New Roman" w:cs="Times New Roman"/>
        </w:rPr>
        <w:t>);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ервичные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строении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типах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изложения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элементарный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объяснением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контексте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6"/>
        </w:numPr>
        <w:tabs>
          <w:tab w:val="left" w:pos="826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>ализу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звукоряда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диатонических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хроматических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отклонений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типов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</w:t>
      </w:r>
      <w:r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инавыков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a3"/>
        <w:numPr>
          <w:ilvl w:val="0"/>
          <w:numId w:val="8"/>
        </w:numPr>
        <w:tabs>
          <w:tab w:val="left" w:pos="862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взаимовлияние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синтаксиса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8"/>
        </w:numPr>
        <w:tabs>
          <w:tab w:val="left" w:pos="864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умен</w:t>
      </w:r>
      <w:r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исполнительстве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000000" w:rsidRDefault="00115CCF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разрешать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отклонения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модуляции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группировку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длительностей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транспози</w:t>
      </w:r>
      <w:r>
        <w:rPr>
          <w:rFonts w:ascii="Times New Roman" w:hAnsi="Times New Roman" w:cs="Times New Roman"/>
        </w:rPr>
        <w:t>цию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заданного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;</w:t>
      </w:r>
    </w:p>
    <w:p w:rsidR="00000000" w:rsidRDefault="00115CCF">
      <w:pPr>
        <w:pStyle w:val="a3"/>
        <w:numPr>
          <w:ilvl w:val="0"/>
          <w:numId w:val="8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звукоряда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фактурного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типов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инения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793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вступительных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испытаний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Поступающий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демонстрирует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Письменная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внутритональным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модуляционным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хроматизмом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отклонениями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секвенциями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модулирующими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метроритмических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трудностей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умение</w:t>
      </w:r>
    </w:p>
    <w:p w:rsidR="00000000" w:rsidRDefault="00115CCF">
      <w:pPr>
        <w:pStyle w:val="cef1edeee2edeee9f2e5eaf1f2"/>
        <w:ind w:left="680" w:right="103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ладу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натуральном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мелодическом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альтерированных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ладу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диатонических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ладу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Устная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вступительного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испытания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</w:t>
      </w:r>
      <w:r>
        <w:rPr>
          <w:rFonts w:ascii="Times New Roman" w:hAnsi="Times New Roman" w:cs="Times New Roman"/>
        </w:rPr>
        <w:t>лементарная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темам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«Кварто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квинтовый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тональностей»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«Хроматизм»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«Альтерация»</w:t>
      </w:r>
      <w:r>
        <w:rPr>
          <w:rFonts w:ascii="Times New Roman" w:hAnsi="Times New Roman" w:cs="Times New Roman"/>
        </w:rPr>
        <w:t>,</w:t>
      </w:r>
    </w:p>
    <w:p w:rsidR="00000000" w:rsidRDefault="00115CCF">
      <w:pPr>
        <w:pStyle w:val="cef1edeee2edeee9f2e5eaf1f2"/>
        <w:ind w:left="680" w:right="138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«Энгармонизм»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«Тональности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родства»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«Наиболее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употребительные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«Буквенные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тональностей»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«Группировка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длительностей»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1068"/>
        </w:tabs>
        <w:spacing w:before="1" w:line="274" w:lineRule="exact"/>
        <w:ind w:left="1067" w:hanging="38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115CCF">
      <w:pPr>
        <w:pStyle w:val="a3"/>
        <w:numPr>
          <w:ilvl w:val="0"/>
          <w:numId w:val="9"/>
        </w:numPr>
        <w:tabs>
          <w:tab w:val="left" w:pos="921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содержание</w:t>
      </w:r>
    </w:p>
    <w:p w:rsidR="00000000" w:rsidRDefault="00115CCF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Элементарная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</w:t>
      </w:r>
      <w:r>
        <w:rPr>
          <w:rFonts w:ascii="Times New Roman" w:hAnsi="Times New Roman" w:cs="Times New Roman"/>
        </w:rPr>
        <w:t>стацию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устанавливает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опросы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тестирование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</w:t>
      </w:r>
      <w:r>
        <w:rPr>
          <w:rFonts w:ascii="Times New Roman" w:hAnsi="Times New Roman" w:cs="Times New Roman"/>
        </w:rPr>
        <w:t>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дифференцированного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зачета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завершающих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счет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</w:p>
    <w:p w:rsidR="00000000" w:rsidRDefault="00115CCF">
      <w:pPr>
        <w:pStyle w:val="cef1edeee2edeee9f2e5eaf1f2"/>
        <w:ind w:left="680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15CCF">
      <w:pPr>
        <w:pStyle w:val="cef1edeee2edeee9f2e5eaf1f2"/>
        <w:ind w:left="680" w:right="847"/>
        <w:rPr>
          <w:rFonts w:cstheme="minorBidi"/>
        </w:rPr>
      </w:pP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аттеста</w:t>
      </w:r>
      <w:r>
        <w:rPr>
          <w:rFonts w:ascii="Times New Roman" w:hAnsi="Times New Roman" w:cs="Times New Roman"/>
        </w:rPr>
        <w:t>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заносится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дифференцированный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оценкой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9"/>
        </w:numPr>
        <w:tabs>
          <w:tab w:val="left" w:pos="922"/>
          <w:tab w:val="left" w:pos="2945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зачета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>:</w:t>
      </w:r>
    </w:p>
    <w:p w:rsidR="00000000" w:rsidRDefault="00115CCF">
      <w:pPr>
        <w:pStyle w:val="cef1edeee2edeee9f2e5eaf1f2"/>
        <w:spacing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</w:t>
      </w:r>
    </w:p>
    <w:p w:rsidR="00000000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«отлично»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зачете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продемонстрировал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прочные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системные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программой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4 (</w:t>
      </w:r>
      <w:r>
        <w:rPr>
          <w:rFonts w:ascii="Times New Roman" w:hAnsi="Times New Roman" w:cs="Times New Roman"/>
        </w:rPr>
        <w:t>«хорошо»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демонстрирует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практическими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Допускаемые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неточности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существенными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атрагивают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основных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понятий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</w:p>
    <w:p w:rsidR="00000000" w:rsidRDefault="00115CCF">
      <w:pPr>
        <w:pStyle w:val="cef1edeee2edeee9f2e5eaf1f2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3 (</w:t>
      </w:r>
      <w:r>
        <w:rPr>
          <w:rFonts w:ascii="Times New Roman" w:hAnsi="Times New Roman" w:cs="Times New Roman"/>
        </w:rPr>
        <w:t>«удовлетворительно»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допускает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существенные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показывает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частичное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</w:p>
    <w:p w:rsidR="00000000" w:rsidRDefault="00115CCF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разрабатываются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</w:t>
      </w:r>
      <w:r>
        <w:rPr>
          <w:rFonts w:ascii="Times New Roman" w:hAnsi="Times New Roman" w:cs="Times New Roman"/>
        </w:rPr>
        <w:t>терии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включающие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типовые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>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соотноситься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теория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824"/>
        <w:rPr>
          <w:rFonts w:cstheme="minorBidi"/>
        </w:rPr>
      </w:pPr>
      <w:r>
        <w:rPr>
          <w:rFonts w:ascii="Times New Roman" w:hAnsi="Times New Roman" w:cs="Times New Roman"/>
        </w:rPr>
        <w:t>Дифференцированный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теориямузыки»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</w:t>
      </w:r>
      <w:r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зачетной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</w:p>
    <w:p w:rsidR="00000000" w:rsidRDefault="00115CCF">
      <w:pPr>
        <w:pStyle w:val="a3"/>
        <w:numPr>
          <w:ilvl w:val="0"/>
          <w:numId w:val="10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Данную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переписать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группировкой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указать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отметить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хроматизма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отклонения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модул</w:t>
      </w:r>
      <w:r>
        <w:rPr>
          <w:rFonts w:ascii="Times New Roman" w:hAnsi="Times New Roman" w:cs="Times New Roman"/>
        </w:rPr>
        <w:t>яцию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0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2-3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0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</w:t>
      </w:r>
      <w:r>
        <w:rPr>
          <w:rFonts w:ascii="Times New Roman" w:hAnsi="Times New Roman" w:cs="Times New Roman"/>
        </w:rPr>
        <w:t>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 xml:space="preserve"> 2-3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ответа</w:t>
      </w:r>
    </w:p>
    <w:p w:rsidR="00000000" w:rsidRDefault="00115CCF">
      <w:pPr>
        <w:pStyle w:val="a3"/>
        <w:numPr>
          <w:ilvl w:val="0"/>
          <w:numId w:val="11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неустойчивую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альтерированную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прочитать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1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неустойчивой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сыграть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малые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большие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увеличенные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a3"/>
        <w:numPr>
          <w:ilvl w:val="0"/>
          <w:numId w:val="11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сыграть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способами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испо</w:t>
      </w:r>
      <w:r>
        <w:rPr>
          <w:rFonts w:ascii="Times New Roman" w:hAnsi="Times New Roman" w:cs="Times New Roman"/>
        </w:rPr>
        <w:t>льзовать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звено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родственным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тональностям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spacing w:before="1" w:after="0"/>
        <w:ind w:left="680" w:right="4439"/>
        <w:rPr>
          <w:rFonts w:cstheme="minorBidi"/>
        </w:rPr>
      </w:pP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</w:t>
      </w:r>
      <w:r>
        <w:rPr>
          <w:rFonts w:ascii="Times New Roman" w:hAnsi="Times New Roman" w:cs="Times New Roman"/>
        </w:rPr>
        <w:t>)</w:t>
      </w:r>
    </w:p>
    <w:p w:rsidR="00000000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натуральный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звукоряд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алые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терции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уменьшенную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квинту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малый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написанные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различный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ключах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соответствующем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ключе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употребляя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буквенные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вуков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полутоны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возможные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энгармонические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замены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«Ритм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письменно</w:t>
      </w:r>
      <w:r>
        <w:rPr>
          <w:rFonts w:ascii="Times New Roman" w:hAnsi="Times New Roman" w:cs="Times New Roman"/>
        </w:rPr>
        <w:t>)</w:t>
      </w:r>
    </w:p>
    <w:p w:rsidR="00000000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синкопа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a3"/>
        <w:numPr>
          <w:ilvl w:val="0"/>
          <w:numId w:val="13"/>
        </w:numPr>
        <w:tabs>
          <w:tab w:val="left" w:pos="921"/>
        </w:tabs>
        <w:spacing w:before="63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Знать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итальянские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обозначения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оттенков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Сгруппировать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длительности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размере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высотой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высоты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деления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группировке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темповые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обозначения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термины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«Лад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Тональность»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исьменно</w:t>
      </w:r>
      <w:r>
        <w:rPr>
          <w:rFonts w:ascii="Times New Roman" w:hAnsi="Times New Roman" w:cs="Times New Roman"/>
        </w:rPr>
        <w:t>)</w:t>
      </w:r>
    </w:p>
    <w:p w:rsidR="00000000" w:rsidRDefault="00115CCF">
      <w:pPr>
        <w:pStyle w:val="a3"/>
        <w:numPr>
          <w:ilvl w:val="0"/>
          <w:numId w:val="14"/>
        </w:numPr>
        <w:tabs>
          <w:tab w:val="left" w:pos="921"/>
        </w:tabs>
        <w:spacing w:before="3" w:line="228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понятиям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кварто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квинтовый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переменный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.).</w:t>
      </w:r>
    </w:p>
    <w:p w:rsidR="00000000" w:rsidRDefault="00115CCF">
      <w:pPr>
        <w:pStyle w:val="a3"/>
        <w:numPr>
          <w:ilvl w:val="0"/>
          <w:numId w:val="14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принадлежит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неустойчивой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ключевым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тетрахордам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отрезкам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аккордам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доминантсептаккорд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вводные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a3"/>
        <w:numPr>
          <w:ilvl w:val="0"/>
          <w:numId w:val="1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отрывка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параллельно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переменный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дважды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увеличенный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.).</w:t>
      </w:r>
    </w:p>
    <w:p w:rsidR="00000000" w:rsidRDefault="00115CCF">
      <w:pPr>
        <w:pStyle w:val="a3"/>
        <w:numPr>
          <w:ilvl w:val="0"/>
          <w:numId w:val="14"/>
        </w:numPr>
        <w:tabs>
          <w:tab w:val="left" w:pos="98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</w:t>
      </w:r>
      <w:r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написанные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редких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a3"/>
        <w:numPr>
          <w:ilvl w:val="0"/>
          <w:numId w:val="1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Сочинять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импровизировать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тритонов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структуры»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письменно</w:t>
      </w:r>
      <w:r>
        <w:rPr>
          <w:rFonts w:ascii="Times New Roman" w:hAnsi="Times New Roman" w:cs="Times New Roman"/>
        </w:rPr>
        <w:t>)</w:t>
      </w:r>
    </w:p>
    <w:p w:rsidR="00000000" w:rsidRDefault="00115CCF">
      <w:pPr>
        <w:pStyle w:val="a3"/>
        <w:numPr>
          <w:ilvl w:val="0"/>
          <w:numId w:val="1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ключевым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знакам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диатонических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диатонически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структур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«Интервал»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Письменно</w:t>
      </w:r>
    </w:p>
    <w:p w:rsidR="00000000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полутонов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составляющих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составные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указанное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полутонов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Строи</w:t>
      </w:r>
      <w:r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цифровкам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отметить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6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итоны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энгармоническую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пассивную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активную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Устно</w:t>
      </w:r>
    </w:p>
    <w:p w:rsidR="00000000" w:rsidRDefault="00115CCF">
      <w:pPr>
        <w:pStyle w:val="a3"/>
        <w:numPr>
          <w:ilvl w:val="0"/>
          <w:numId w:val="17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нятиям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7"/>
        </w:numPr>
        <w:tabs>
          <w:tab w:val="left" w:pos="921"/>
        </w:tabs>
        <w:spacing w:before="1"/>
        <w:ind w:left="18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цифровкам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a3"/>
        <w:numPr>
          <w:ilvl w:val="0"/>
          <w:numId w:val="17"/>
        </w:numPr>
        <w:tabs>
          <w:tab w:val="left" w:pos="921"/>
        </w:tabs>
        <w:ind w:left="18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последующим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7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выделив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важные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выразительном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плане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 w:right="8659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«Аккорд»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Письменно</w:t>
      </w:r>
    </w:p>
    <w:p w:rsidR="00000000" w:rsidRDefault="00115CCF">
      <w:pPr>
        <w:pStyle w:val="a3"/>
        <w:numPr>
          <w:ilvl w:val="0"/>
          <w:numId w:val="18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септаккордов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разрешениями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8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определитьтональность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8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Определять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8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постр</w:t>
      </w:r>
      <w:r>
        <w:rPr>
          <w:rFonts w:ascii="Times New Roman" w:hAnsi="Times New Roman" w:cs="Times New Roman"/>
        </w:rPr>
        <w:t>оить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8"/>
        </w:numPr>
        <w:tabs>
          <w:tab w:val="left" w:pos="921"/>
        </w:tabs>
        <w:spacing w:before="1"/>
        <w:ind w:left="1621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a3"/>
        <w:numPr>
          <w:ilvl w:val="0"/>
          <w:numId w:val="18"/>
        </w:numPr>
        <w:tabs>
          <w:tab w:val="left" w:pos="921"/>
        </w:tabs>
        <w:spacing w:before="63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Сделать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энгармоническую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замену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увеличенное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уменьшенный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8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цифровке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Устно</w:t>
      </w:r>
    </w:p>
    <w:p w:rsidR="00000000" w:rsidRDefault="00115CCF">
      <w:pPr>
        <w:pStyle w:val="a3"/>
        <w:numPr>
          <w:ilvl w:val="0"/>
          <w:numId w:val="19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понятиям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9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секстаккордов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секундаккордов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a3"/>
        <w:numPr>
          <w:ilvl w:val="0"/>
          <w:numId w:val="19"/>
        </w:numPr>
        <w:tabs>
          <w:tab w:val="left" w:pos="921"/>
        </w:tabs>
        <w:spacing w:line="275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разрешениями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9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увеличенное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умень</w:t>
      </w:r>
      <w:r>
        <w:rPr>
          <w:rFonts w:ascii="Times New Roman" w:hAnsi="Times New Roman" w:cs="Times New Roman"/>
        </w:rPr>
        <w:t>шенный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энгармоническими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заменами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19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«Хроматизм»Письменно</w:t>
      </w:r>
    </w:p>
    <w:p w:rsidR="00000000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возможных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увеличенные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кварты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септим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.).</w:t>
      </w:r>
    </w:p>
    <w:p w:rsidR="00000000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пониженную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.).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Устно</w:t>
      </w:r>
    </w:p>
    <w:p w:rsidR="00000000" w:rsidRDefault="00115CCF">
      <w:pPr>
        <w:pStyle w:val="a3"/>
        <w:numPr>
          <w:ilvl w:val="0"/>
          <w:numId w:val="21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альтерированные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21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Чи</w:t>
      </w:r>
      <w:r>
        <w:rPr>
          <w:rFonts w:ascii="Times New Roman" w:hAnsi="Times New Roman" w:cs="Times New Roman"/>
        </w:rPr>
        <w:t>тать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21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Называть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родственные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21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родственным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тональностям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мотивы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синтаксис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Фактура»</w:t>
      </w:r>
    </w:p>
    <w:p w:rsidR="00000000" w:rsidRDefault="00115CCF">
      <w:pPr>
        <w:pStyle w:val="a3"/>
        <w:numPr>
          <w:ilvl w:val="0"/>
          <w:numId w:val="22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ериода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a3"/>
        <w:numPr>
          <w:ilvl w:val="0"/>
          <w:numId w:val="2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).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«Транспозиция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</w:t>
      </w:r>
      <w:r>
        <w:rPr>
          <w:rFonts w:ascii="Times New Roman" w:hAnsi="Times New Roman" w:cs="Times New Roman"/>
        </w:rPr>
        <w:t>ция»</w:t>
      </w:r>
    </w:p>
    <w:p w:rsidR="00000000" w:rsidRDefault="00115CCF">
      <w:pPr>
        <w:pStyle w:val="a3"/>
        <w:numPr>
          <w:ilvl w:val="0"/>
          <w:numId w:val="2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a3"/>
        <w:numPr>
          <w:ilvl w:val="0"/>
          <w:numId w:val="2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974"/>
        </w:tabs>
        <w:ind w:left="680" w:right="356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VI.</w:t>
      </w: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педагогическим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работникам</w:t>
      </w:r>
    </w:p>
    <w:p w:rsidR="00000000" w:rsidRDefault="00115CCF">
      <w:pPr>
        <w:pStyle w:val="cef1edeee2edeee9f2e5eaf1f2"/>
        <w:ind w:left="680" w:right="852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«Теория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основополагающим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сосредотачивает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курсов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тесно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связан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обобщает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систематизирует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полученные</w:t>
      </w:r>
    </w:p>
    <w:p w:rsidR="00000000" w:rsidRDefault="00115CCF">
      <w:pPr>
        <w:pStyle w:val="cef1edeee2edeee9f2e5eaf1f2"/>
        <w:ind w:left="680" w:right="824"/>
        <w:rPr>
          <w:rFonts w:cstheme="minorBidi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«слушание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</w:t>
      </w:r>
      <w:r>
        <w:rPr>
          <w:rFonts w:ascii="Times New Roman" w:hAnsi="Times New Roman" w:cs="Times New Roman"/>
        </w:rPr>
        <w:t>тей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выработки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обобщению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углублению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закреплению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систематизации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желательно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вводит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активизируют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нетрадиционных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олимпиады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Сочетание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теоретической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практическ</w:t>
      </w:r>
      <w:r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чрезвычайно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глубокого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прочного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Комплексный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необходимые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Восприятие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глубины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стабильности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15CCF">
      <w:pPr>
        <w:pStyle w:val="cef1edeee2edeee9f2e5eaf1f2"/>
        <w:ind w:left="680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115CCF">
      <w:pPr>
        <w:pStyle w:val="cef1edeee2edeee9f2e5eaf1f2"/>
        <w:spacing w:before="63" w:after="0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умений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транспозицию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группировку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цифровок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Внеаудиторная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ставит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успешное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мате</w:t>
      </w:r>
      <w:r>
        <w:rPr>
          <w:rFonts w:ascii="Times New Roman" w:hAnsi="Times New Roman" w:cs="Times New Roman"/>
        </w:rPr>
        <w:t>риала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учебному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музыки»</w:t>
      </w:r>
    </w:p>
    <w:p w:rsidR="00000000" w:rsidRDefault="00115CCF">
      <w:pPr>
        <w:pStyle w:val="cef1edeee2edeee9f2e5eaf1f2"/>
        <w:spacing w:before="3" w:after="0" w:line="228" w:lineRule="auto"/>
        <w:ind w:left="680" w:right="1012"/>
        <w:rPr>
          <w:rFonts w:cstheme="minorBidi"/>
        </w:rPr>
      </w:pP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направляемый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контролируемый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</w:t>
      </w:r>
      <w:r>
        <w:rPr>
          <w:rFonts w:ascii="Times New Roman" w:hAnsi="Times New Roman" w:cs="Times New Roman"/>
        </w:rPr>
        <w:t>одавателем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</w:p>
    <w:p w:rsidR="00000000" w:rsidRDefault="00115CCF">
      <w:pPr>
        <w:pStyle w:val="cef1edeee2edeee9f2e5eaf1f2"/>
        <w:spacing w:before="1" w:after="0"/>
        <w:ind w:left="680" w:right="948"/>
        <w:rPr>
          <w:rFonts w:cstheme="minorBidi"/>
        </w:rPr>
      </w:pPr>
      <w:r>
        <w:rPr>
          <w:rFonts w:ascii="Times New Roman" w:hAnsi="Times New Roman" w:cs="Times New Roman"/>
        </w:rPr>
        <w:t>доступностью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равномерным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затрачиваемого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>.</w:t>
      </w:r>
    </w:p>
    <w:p w:rsidR="00000000" w:rsidRDefault="00115CCF">
      <w:pPr>
        <w:pStyle w:val="c7e0e3eeebeee2eeea6"/>
        <w:numPr>
          <w:ilvl w:val="0"/>
          <w:numId w:val="1"/>
        </w:numPr>
        <w:tabs>
          <w:tab w:val="left" w:pos="1068"/>
        </w:tabs>
        <w:spacing w:before="4" w:line="274" w:lineRule="exact"/>
        <w:ind w:left="1067" w:hanging="38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</w:t>
      </w:r>
      <w:r>
        <w:rPr>
          <w:rFonts w:ascii="Times New Roman" w:hAnsi="Times New Roman" w:cs="Times New Roman"/>
          <w:bCs w:val="0"/>
        </w:rPr>
        <w:t>атуры</w:t>
      </w:r>
    </w:p>
    <w:p w:rsidR="00000000" w:rsidRDefault="00115CCF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рекомендуемой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литературы</w:t>
      </w:r>
    </w:p>
    <w:p w:rsidR="00000000" w:rsidRDefault="00115CCF">
      <w:pPr>
        <w:pStyle w:val="a3"/>
        <w:numPr>
          <w:ilvl w:val="0"/>
          <w:numId w:val="24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Мясоедов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1986</w:t>
      </w:r>
    </w:p>
    <w:p w:rsidR="00000000" w:rsidRDefault="00115CCF">
      <w:pPr>
        <w:pStyle w:val="a3"/>
        <w:numPr>
          <w:ilvl w:val="0"/>
          <w:numId w:val="24"/>
        </w:numPr>
        <w:tabs>
          <w:tab w:val="left" w:pos="921"/>
        </w:tabs>
        <w:spacing w:before="1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Красинская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Уткин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Элементарная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 4-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доп</w:t>
      </w:r>
      <w:r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1991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Способин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Элементарная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</w:t>
      </w:r>
      <w:r>
        <w:rPr>
          <w:rFonts w:ascii="Times New Roman" w:hAnsi="Times New Roman" w:cs="Times New Roman"/>
        </w:rPr>
        <w:t>бник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6-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1973</w:t>
      </w:r>
    </w:p>
    <w:p w:rsidR="00000000" w:rsidRDefault="00115CCF">
      <w:pPr>
        <w:pStyle w:val="a3"/>
        <w:numPr>
          <w:ilvl w:val="0"/>
          <w:numId w:val="2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Хвостенко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элементарной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2001</w:t>
      </w:r>
    </w:p>
    <w:p w:rsidR="00000000" w:rsidRDefault="00115CCF">
      <w:pPr>
        <w:pStyle w:val="a3"/>
        <w:numPr>
          <w:ilvl w:val="0"/>
          <w:numId w:val="2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Вахромеев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1983</w:t>
      </w:r>
    </w:p>
    <w:p w:rsidR="00000000" w:rsidRDefault="00115CCF">
      <w:pPr>
        <w:pStyle w:val="a3"/>
        <w:numPr>
          <w:ilvl w:val="0"/>
          <w:numId w:val="2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училищ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спец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школ</w:t>
      </w:r>
    </w:p>
    <w:p w:rsidR="00000000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Афонина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Бершадская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Масленкова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Незванов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Островский</w:t>
      </w:r>
      <w:r>
        <w:rPr>
          <w:rFonts w:ascii="Times New Roman" w:hAnsi="Times New Roman" w:cs="Times New Roman"/>
        </w:rPr>
        <w:t>,</w:t>
      </w:r>
    </w:p>
    <w:p w:rsidR="00000000" w:rsidRDefault="00115CCF">
      <w:pPr>
        <w:pStyle w:val="cef1edeee2edeee9f2e5eaf1f2"/>
        <w:ind w:left="680" w:right="1316"/>
        <w:rPr>
          <w:rFonts w:cstheme="minorBidi"/>
        </w:rPr>
      </w:pP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Титова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Фрейдлинг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Бершадской</w:t>
      </w:r>
      <w:r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2003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рекомендуемой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литературы</w:t>
      </w:r>
    </w:p>
    <w:p w:rsidR="00000000" w:rsidRDefault="00115CCF">
      <w:pPr>
        <w:pStyle w:val="a3"/>
        <w:numPr>
          <w:ilvl w:val="0"/>
          <w:numId w:val="26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</w:t>
      </w:r>
      <w:r>
        <w:rPr>
          <w:rFonts w:ascii="Times New Roman" w:hAnsi="Times New Roman" w:cs="Times New Roman"/>
        </w:rPr>
        <w:t>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.,1971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3,6)</w:t>
      </w:r>
    </w:p>
    <w:p w:rsidR="00000000" w:rsidRDefault="00115CCF">
      <w:pPr>
        <w:pStyle w:val="a3"/>
        <w:numPr>
          <w:ilvl w:val="0"/>
          <w:numId w:val="26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Берков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.,1962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8)</w:t>
      </w:r>
    </w:p>
    <w:p w:rsidR="00000000" w:rsidRDefault="00115CCF">
      <w:pPr>
        <w:pStyle w:val="a3"/>
        <w:numPr>
          <w:ilvl w:val="0"/>
          <w:numId w:val="26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Вахромеев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структура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курсе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элементарной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.,1968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3)</w:t>
      </w:r>
    </w:p>
    <w:p w:rsidR="00000000" w:rsidRDefault="00115CCF">
      <w:pPr>
        <w:pStyle w:val="a3"/>
        <w:numPr>
          <w:ilvl w:val="0"/>
          <w:numId w:val="26"/>
        </w:numPr>
        <w:tabs>
          <w:tab w:val="left" w:pos="921"/>
        </w:tabs>
        <w:spacing w:before="1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Дубинец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1)</w:t>
      </w:r>
    </w:p>
    <w:p w:rsidR="00000000" w:rsidRDefault="00115CCF">
      <w:pPr>
        <w:pStyle w:val="a3"/>
        <w:numPr>
          <w:ilvl w:val="0"/>
          <w:numId w:val="26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Мазель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1973 (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10) 6. </w:t>
      </w:r>
      <w:r>
        <w:rPr>
          <w:rFonts w:ascii="Times New Roman" w:hAnsi="Times New Roman" w:cs="Times New Roman"/>
        </w:rPr>
        <w:t>Мазель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1983 (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3)</w:t>
      </w:r>
    </w:p>
    <w:p w:rsidR="00000000" w:rsidRDefault="00115CCF">
      <w:pPr>
        <w:pStyle w:val="a3"/>
        <w:numPr>
          <w:ilvl w:val="0"/>
          <w:numId w:val="2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Мазель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Оприроде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средствах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.,1983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2,3)</w:t>
      </w:r>
    </w:p>
    <w:p w:rsidR="00000000" w:rsidRDefault="00115CCF">
      <w:pPr>
        <w:pStyle w:val="a3"/>
        <w:numPr>
          <w:ilvl w:val="0"/>
          <w:numId w:val="2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Назайкинский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Логика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композиции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1982</w:t>
      </w:r>
    </w:p>
    <w:p w:rsidR="00000000" w:rsidRDefault="00115CCF">
      <w:pPr>
        <w:pStyle w:val="a3"/>
        <w:numPr>
          <w:ilvl w:val="0"/>
          <w:numId w:val="2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Тюлин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Натуральные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альтерационные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</w:rPr>
        <w:t xml:space="preserve"> 3,7)</w:t>
      </w:r>
    </w:p>
    <w:p w:rsidR="00000000" w:rsidRDefault="00115CCF">
      <w:pPr>
        <w:pStyle w:val="a3"/>
        <w:numPr>
          <w:ilvl w:val="0"/>
          <w:numId w:val="2"/>
        </w:numPr>
        <w:tabs>
          <w:tab w:val="left" w:pos="104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Холопова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2)</w:t>
      </w:r>
    </w:p>
    <w:p w:rsidR="00000000" w:rsidRDefault="00115CCF">
      <w:pPr>
        <w:pStyle w:val="a3"/>
        <w:numPr>
          <w:ilvl w:val="0"/>
          <w:numId w:val="2"/>
        </w:numPr>
        <w:tabs>
          <w:tab w:val="left" w:pos="104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Холопова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Фактура</w:t>
      </w:r>
      <w:r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10)</w:t>
      </w:r>
    </w:p>
    <w:sectPr w:rsidR="00000000">
      <w:pgSz w:w="11906" w:h="16850"/>
      <w:pgMar w:top="780" w:right="46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5CCF">
      <w:r>
        <w:separator/>
      </w:r>
    </w:p>
  </w:endnote>
  <w:endnote w:type="continuationSeparator" w:id="0">
    <w:p w:rsidR="00000000" w:rsidRDefault="0011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5CCF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11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27"/>
      <w:numFmt w:val="decimal"/>
      <w:lvlText w:val="%1."/>
      <w:lvlJc w:val="left"/>
      <w:pPr>
        <w:ind w:left="1040" w:hanging="360"/>
      </w:pPr>
      <w:rPr>
        <w:rFonts w:eastAsia="Times New Roman" w:cs="Times New Roman"/>
      </w:rPr>
    </w:lvl>
    <w:lvl w:ilvl="1">
      <w:start w:val="1"/>
      <w:numFmt w:val="upperRoman"/>
      <w:lvlText w:val="%2."/>
      <w:lvlJc w:val="left"/>
      <w:pPr>
        <w:ind w:left="1502" w:hanging="708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-"/>
      <w:lvlJc w:val="left"/>
      <w:pPr>
        <w:ind w:left="1624" w:hanging="132"/>
      </w:pPr>
      <w:rPr>
        <w:rFonts w:ascii="Liberation Serif"/>
        <w:sz w:val="24"/>
      </w:rPr>
    </w:lvl>
    <w:lvl w:ilvl="3">
      <w:start w:val="1"/>
      <w:numFmt w:val="bullet"/>
      <w:lvlText w:val=""/>
      <w:lvlJc w:val="left"/>
      <w:pPr>
        <w:ind w:left="164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968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296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25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53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282" w:hanging="132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1903" w:hanging="214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07" w:hanging="21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11" w:hanging="21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15" w:hanging="21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19" w:hanging="21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23" w:hanging="21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27" w:hanging="21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1" w:hanging="214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ind w:left="894" w:hanging="215"/>
      </w:pPr>
    </w:lvl>
    <w:lvl w:ilvl="1">
      <w:start w:val="1"/>
      <w:numFmt w:val="decimal"/>
      <w:lvlText w:val="%2."/>
      <w:lvlJc w:val="left"/>
      <w:pPr>
        <w:ind w:left="680" w:hanging="181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"/>
      <w:lvlJc w:val="left"/>
      <w:pPr>
        <w:ind w:left="2015" w:hanging="181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130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46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61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7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592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08" w:hanging="181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ind w:left="680" w:hanging="143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4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4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4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4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4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4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4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43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ind w:left="680" w:hanging="181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81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4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CF"/>
    <w:rsid w:val="0011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FA292"/>
  <w14:defaultImageDpi w14:val="0"/>
  <w15:docId w15:val="{1884CF8A-A422-4169-97BD-2FEEFBC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character" w:customStyle="1" w:styleId="WW8Num29z0">
    <w:name w:val="WW8Num29z0"/>
    <w:uiPriority w:val="99"/>
    <w:rPr>
      <w:rFonts w:eastAsia="Times New Roman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0z1">
    <w:name w:val="WW8Num50z1"/>
    <w:uiPriority w:val="99"/>
    <w:rPr>
      <w:rFonts w:eastAsia="Times New Roman"/>
      <w:b/>
      <w:bCs/>
      <w:w w:val="99"/>
    </w:rPr>
  </w:style>
  <w:style w:type="character" w:customStyle="1" w:styleId="WW8Num50z2">
    <w:name w:val="WW8Num50z2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49z0">
    <w:name w:val="WW8Num49z0"/>
    <w:uiPriority w:val="99"/>
    <w:rPr>
      <w:rFonts w:eastAsia="Times New Roman"/>
      <w:b/>
      <w:bCs/>
      <w:spacing w:val="-1"/>
    </w:rPr>
  </w:style>
  <w:style w:type="character" w:customStyle="1" w:styleId="WW8Num48z0">
    <w:name w:val="WW8Num48z0"/>
    <w:uiPriority w:val="99"/>
    <w:rPr>
      <w:b/>
      <w:bCs/>
      <w:w w:val="99"/>
      <w:lang w:eastAsia="en-US"/>
    </w:rPr>
  </w:style>
  <w:style w:type="character" w:customStyle="1" w:styleId="WW8Num48z1">
    <w:name w:val="WW8Num48z1"/>
    <w:uiPriority w:val="99"/>
    <w:rPr>
      <w:rFonts w:eastAsia="Times New Roman"/>
      <w:b/>
      <w:bCs/>
    </w:rPr>
  </w:style>
  <w:style w:type="character" w:customStyle="1" w:styleId="WW8Num54z0">
    <w:name w:val="WW8Num54z0"/>
    <w:uiPriority w:val="99"/>
    <w:rPr>
      <w:rFonts w:ascii="Times New Roman" w:eastAsia="Times New Roman" w:cs="Times New Roman"/>
    </w:rPr>
  </w:style>
  <w:style w:type="character" w:customStyle="1" w:styleId="WW8Num52z0">
    <w:name w:val="WW8Num52z0"/>
    <w:uiPriority w:val="99"/>
    <w:rPr>
      <w:rFonts w:ascii="Times New Roman" w:eastAsia="Times New Roman" w:cs="Times New Roman"/>
      <w:w w:val="99"/>
    </w:rPr>
  </w:style>
  <w:style w:type="character" w:customStyle="1" w:styleId="WW8Num56z0">
    <w:name w:val="WW8Num56z0"/>
    <w:uiPriority w:val="99"/>
    <w:rPr>
      <w:rFonts w:ascii="Times New Roman" w:eastAsia="Times New Roman" w:cs="Times New Roman"/>
    </w:rPr>
  </w:style>
  <w:style w:type="character" w:customStyle="1" w:styleId="WW8Num47z0">
    <w:name w:val="WW8Num47z0"/>
    <w:uiPriority w:val="99"/>
    <w:rPr>
      <w:rFonts w:eastAsia="Times New Roman"/>
    </w:rPr>
  </w:style>
  <w:style w:type="character" w:customStyle="1" w:styleId="WW8Num46z0">
    <w:name w:val="WW8Num46z0"/>
    <w:uiPriority w:val="99"/>
    <w:rPr>
      <w:rFonts w:eastAsia="Times New Roman"/>
    </w:rPr>
  </w:style>
  <w:style w:type="character" w:customStyle="1" w:styleId="WW8Num45z0">
    <w:name w:val="WW8Num45z0"/>
    <w:uiPriority w:val="99"/>
    <w:rPr>
      <w:rFonts w:eastAsia="Times New Roman"/>
    </w:rPr>
  </w:style>
  <w:style w:type="character" w:customStyle="1" w:styleId="WW8Num44z0">
    <w:name w:val="WW8Num44z0"/>
    <w:uiPriority w:val="99"/>
    <w:rPr>
      <w:rFonts w:eastAsia="Times New Roman"/>
    </w:rPr>
  </w:style>
  <w:style w:type="character" w:customStyle="1" w:styleId="WW8Num43z0">
    <w:name w:val="WW8Num43z0"/>
    <w:uiPriority w:val="99"/>
    <w:rPr>
      <w:rFonts w:eastAsia="Times New Roman"/>
    </w:rPr>
  </w:style>
  <w:style w:type="character" w:customStyle="1" w:styleId="WW8Num42z0">
    <w:name w:val="WW8Num42z0"/>
    <w:uiPriority w:val="99"/>
    <w:rPr>
      <w:rFonts w:eastAsia="Times New Roman"/>
    </w:rPr>
  </w:style>
  <w:style w:type="character" w:customStyle="1" w:styleId="WW8Num41z0">
    <w:name w:val="WW8Num41z0"/>
    <w:uiPriority w:val="99"/>
    <w:rPr>
      <w:rFonts w:eastAsia="Times New Roman"/>
    </w:rPr>
  </w:style>
  <w:style w:type="character" w:customStyle="1" w:styleId="WW8Num40z0">
    <w:name w:val="WW8Num40z0"/>
    <w:uiPriority w:val="99"/>
    <w:rPr>
      <w:rFonts w:eastAsia="Times New Roman"/>
    </w:rPr>
  </w:style>
  <w:style w:type="character" w:customStyle="1" w:styleId="WW8Num39z0">
    <w:name w:val="WW8Num39z0"/>
    <w:uiPriority w:val="99"/>
    <w:rPr>
      <w:rFonts w:eastAsia="Times New Roman"/>
    </w:rPr>
  </w:style>
  <w:style w:type="character" w:customStyle="1" w:styleId="WW8Num38z0">
    <w:name w:val="WW8Num38z0"/>
    <w:uiPriority w:val="99"/>
    <w:rPr>
      <w:rFonts w:eastAsia="Times New Roman"/>
    </w:rPr>
  </w:style>
  <w:style w:type="character" w:customStyle="1" w:styleId="WW8Num37z0">
    <w:name w:val="WW8Num37z0"/>
    <w:uiPriority w:val="99"/>
    <w:rPr>
      <w:rFonts w:eastAsia="Times New Roman"/>
    </w:rPr>
  </w:style>
  <w:style w:type="character" w:customStyle="1" w:styleId="WW8Num36z0">
    <w:name w:val="WW8Num36z0"/>
    <w:uiPriority w:val="99"/>
    <w:rPr>
      <w:rFonts w:eastAsia="Times New Roman"/>
    </w:rPr>
  </w:style>
  <w:style w:type="character" w:customStyle="1" w:styleId="WW8Num35z0">
    <w:name w:val="WW8Num35z0"/>
    <w:uiPriority w:val="99"/>
    <w:rPr>
      <w:rFonts w:eastAsia="Times New Roman"/>
    </w:rPr>
  </w:style>
  <w:style w:type="character" w:customStyle="1" w:styleId="WW8Num34z0">
    <w:name w:val="WW8Num34z0"/>
    <w:uiPriority w:val="99"/>
    <w:rPr>
      <w:rFonts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2z0">
    <w:name w:val="WW8Num32z0"/>
    <w:uiPriority w:val="99"/>
    <w:rPr>
      <w:rFonts w:eastAsia="Times New Roman"/>
    </w:rPr>
  </w:style>
  <w:style w:type="character" w:customStyle="1" w:styleId="WW8Num31z0">
    <w:name w:val="WW8Num31z0"/>
    <w:uiPriority w:val="99"/>
    <w:rPr>
      <w:rFonts w:eastAsia="Times New Roman"/>
    </w:rPr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  <w:b/>
      <w:bCs/>
    </w:rPr>
  </w:style>
  <w:style w:type="character" w:customStyle="1" w:styleId="ListLabel12">
    <w:name w:val="ListLabel 12"/>
    <w:uiPriority w:val="99"/>
    <w:rPr>
      <w:rFonts w:ascii="Times New Roman" w:eastAsia="Times New Roman" w:cs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b/>
      <w:bCs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  <w:b/>
      <w:bCs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ascii="Times New Roman" w:eastAsia="Times New Roman" w:cs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 w:cs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ascii="Times New Roman" w:eastAsia="Times New Roman" w:cs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Times New Roman" w:eastAsia="Times New Roman" w:cs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ascii="Times New Roman" w:eastAsia="Times New Roman" w:cs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ascii="Times New Roman" w:eastAsia="Times New Roman" w:cs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 w:cs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ascii="Times New Roman" w:eastAsia="Times New Roman" w:cs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Times New Roman" w:eastAsia="Times New Roman" w:cs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ascii="Times New Roman" w:eastAsia="Times New Roman" w:cs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 w:cs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ascii="Times New Roman" w:eastAsia="Times New Roman" w:cs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 w:cs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ascii="Times New Roman" w:eastAsia="Times New Roman" w:cs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ascii="Times New Roman" w:eastAsia="Times New Roman" w:cs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ascii="Times New Roman" w:eastAsia="Times New Roman" w:cs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ascii="Times New Roman" w:eastAsia="Times New Roman" w:cs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ascii="Times New Roman" w:eastAsia="Times New Roman" w:cs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ascii="Times New Roman" w:eastAsia="Times New Roman" w:cs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ascii="Times New Roman" w:eastAsia="Times New Roman" w:cs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ascii="Times New Roman" w:eastAsia="Times New Roman" w:cs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rp6y4313rThKGQ595CfUiy/mDlbtSnf3z+Ixcv1TplU=</DigestValue>
    </Reference>
    <Reference Type="http://www.w3.org/2000/09/xmldsig#Object" URI="#idOfficeObject">
      <DigestMethod Algorithm="urn:ietf:params:xml:ns:cpxmlsec:algorithms:gostr34112012-256"/>
      <DigestValue>hkOV4zZf3xCtPrO71/eqnwosFq4vVS3bVCBzEOI+UuA=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kH5mNr/jOWnpCqlv0p6NPV8OZzSa0YPghD4fNTAvQJ0=</DigestValue>
    </Reference>
    <Reference Type="http://www.w3.org/2000/09/xmldsig#Object" URI="#idValidSigLnImg">
      <DigestMethod Algorithm="urn:ietf:params:xml:ns:cpxmlsec:algorithms:gostr34112012-256"/>
      <DigestValue>2obtxZmEfcmXQhk4LQcbbq9UzQuFMrbzBRMq30uve8c=</DigestValue>
    </Reference>
    <Reference Type="http://www.w3.org/2000/09/xmldsig#Object" URI="#idInvalidSigLnImg">
      <DigestMethod Algorithm="urn:ietf:params:xml:ns:cpxmlsec:algorithms:gostr34112012-256"/>
      <DigestValue>dYNhQyx23/wuBs9oMSFFQ3JwX22imsz4+BVQR+1KO88=</DigestValue>
    </Reference>
  </SignedInfo>
  <SignatureValue>seS2+YNKcTei8sNxJk+iXhw3sxC4YVQKmSQr6fEq+rtRZEb8D8+rlv2wh+D6xFGX
hcqjUJHT1h7AhSnINHKR5g==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qro6xfBoya0fhSeAWNNWXmhGN2Q=</DigestValue>
      </Reference>
      <Reference URI="/word/endnotes.xml?ContentType=application/vnd.openxmlformats-officedocument.wordprocessingml.endnotes+xml">
        <DigestMethod Algorithm="http://www.w3.org/2000/09/xmldsig#sha1"/>
        <DigestValue>7XQCL74oN3bk59wRA2AGQPXY94s=</DigestValue>
      </Reference>
      <Reference URI="/word/fontTable.xml?ContentType=application/vnd.openxmlformats-officedocument.wordprocessingml.fontTable+xml">
        <DigestMethod Algorithm="http://www.w3.org/2000/09/xmldsig#sha1"/>
        <DigestValue>RIW7cmCYzBbtJO1N9ft3xuMABMY=</DigestValue>
      </Reference>
      <Reference URI="/word/footnotes.xml?ContentType=application/vnd.openxmlformats-officedocument.wordprocessingml.footnotes+xml">
        <DigestMethod Algorithm="http://www.w3.org/2000/09/xmldsig#sha1"/>
        <DigestValue>INywzyK1R9UhAEtANCl/DWQFb3I=</DigestValue>
      </Reference>
      <Reference URI="/word/media/image1.jpeg?ContentType=image/jpeg">
        <DigestMethod Algorithm="http://www.w3.org/2000/09/xmldsig#sha1"/>
        <DigestValue>TJ5ntc7E+fBN1MJJPFHtLAopKkQ=</DigestValue>
      </Reference>
      <Reference URI="/word/media/image2.emf?ContentType=image/x-emf">
        <DigestMethod Algorithm="http://www.w3.org/2000/09/xmldsig#sha1"/>
        <DigestValue>4kt76fpvFskXzc7GctEaTD6vptM=</DigestValue>
      </Reference>
      <Reference URI="/word/numbering.xml?ContentType=application/vnd.openxmlformats-officedocument.wordprocessingml.numbering+xml">
        <DigestMethod Algorithm="http://www.w3.org/2000/09/xmldsig#sha1"/>
        <DigestValue>lXD6YprUqLFFizpAmI8DVNK4FKQ=</DigestValue>
      </Reference>
      <Reference URI="/word/settings.xml?ContentType=application/vnd.openxmlformats-officedocument.wordprocessingml.settings+xml">
        <DigestMethod Algorithm="http://www.w3.org/2000/09/xmldsig#sha1"/>
        <DigestValue>O48ddUGpOp9zlobNY2XffwPKYP4=</DigestValue>
      </Reference>
      <Reference URI="/word/styles.xml?ContentType=application/vnd.openxmlformats-officedocument.wordprocessingml.styles+xml">
        <DigestMethod Algorithm="http://www.w3.org/2000/09/xmldsig#sha1"/>
        <DigestValue>p/cB1MZgXZgWUd/W42Is29Fi09k=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2021-09-20T10:42:04Z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{5D87E2CE-68E3-417A-8F66-FFFB17623200}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2021-09-20T10:42:04Z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IsBAAD+/////////wAAAAAAAAAAAAAAAAAAAAC8X7chd/oAAAIAAAD9fwAASAAAAIsBAAD1////AAAAABClgISLAQAAmKPvGgAAAAAAAAAAAAAAAAkAAAAAAAAAIAAAAAAAAAC8ou8aXAAAAPmi7xpcAAAAwbZp6v1/AAAAAAAAAAAAAPX///8AAAAAEKWAhIsBAACYo+8aXAAAABClgISLAQAA+6Vt6v1/AABgou8aXAAAAPmi7xpc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SPaLAQAAAAAAAAAAAAA/AAAAAAAAAIi+kOr9fwAAAAAAAAAAAABvXbvs/X8AAIAAAAAAAAAABAAAAAAAAAAAAAAAAAAAAAAAAAAAAAAA3B+3IXf6AAASAAAAAAAAAKC+v4SLAQAAgM0bhosBAAAQpYCEiwEAAGDj7xoAAAAAAAAAAAAAAAAHAAAAAAAAAJBx6oWLAQAAnOLvGlwAAADZ4u8aXAAAAMG2aer9fwAAEgAAAAAAAAAAAAAAAAAAAAAAAAAAAAAA8OHvGlwAAAAQpYCEiwEAAPulber9fwAAQOLvGlwAAADZ4u8a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Q0D2SiwEAAAAAAAAAAAAAiL6Q6v1/AAAAAAAAAAAAAIBnbpKLAQAAXmXh+Rqn1wECAAAAAAAAAAAAAAAAAAAAAAAAAAAAAAA8ZLchd/oAAKj6da39fwAAaP91rf1/AADg////AAAAABClgISLAQAAGKjvGgAAAAAAAAAAAAAAAAYAAAAAAAAAIAAAAAAAAAA8p+8aXAAAAHmn7xpcAAAAwbZp6v1/AAAAAAAAAAAAAAAAAAAAAAAAiLQ2kosBAAAAAAAAAAAAABClgISLAQAA+6Vt6v1/AADgpu8aXAAAAHmn7xpc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cPd/X8AADAAAAAAAAAAin+CNAAAAAAYAAAAAAAAAAAAAACLAQAAAAATkYsBAAAAABORiwEAAAIAAAAAAAAAAOAAAAAAAAAAEAAAAgAAAAAABAAAAAAAgG7vGlwAAAAEAAAAAAD//3AKtvSLAQAAAAAAAFwAAAAEAAAAAAAAAMAWyYiLAQAACAAAAAAAAAAAAAAAAAAAAAUADwBcAAAAAAAAAAAAAABQde8aXAAAAAIAAAAAAAAIAAAAAAAAAAD7pW3q/X8AAGBu7xpcAAAAZAAAAAAAAAAIABORiw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/38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CLAQAA/v////////8AAAAAAAAAAAAAAAAAAAAAvF+3IXf6AAACAAAA/X8AAEgAAACLAQAA9f///wAAAAAQpYCEiwEAAJij7xoAAAAAAAAAAAAAAAAJAAAAAAAAACAAAAAAAAAAvKLvGlwAAAD5ou8aXAAAAMG2aer9fwAAAAAAAAAAAAD1////AAAAABClgISLAQAAmKPvGlwAAAAQpYCEiwEAAPulber9fwAAYKLvGlwAAAD5ou8aX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Uj2iwEAAAAAAAAAAAAAPwAAAAAAAACIvpDq/X8AAAAAAAAAAAAAb1277P1/AACAAAAAAAAAAAQAAAAAAAAAAAAAAAAAAAAAAAAAAAAAANwftyF3+gAAEgAAAAAAAACgvr+EiwEAAIDNG4aLAQAAEKWAhIsBAABg4+8aAAAAAAAAAAAAAAAABwAAAAAAAACQceqFiwEAAJzi7xpcAAAA2eLvGlwAAADBtmnq/X8AABIAAAAAAAAAAAAAAAAAAAAAAAAAAAAAAPDh7xpcAAAAEKWAhIsBAAD7pW3q/X8AAEDi7xpcAAAA2eLvGl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NA9kosBAAAAAAAAAAAAAIi+kOr9fwAAAAAAAAAAAACAZ26SiwEAAF5l4fkap9cBAgAAAAAAAAAAAAAAAAAAAAAAAAAAAAAAPGS3IXf6AACo+nWt/X8AAGj/da39fwAA4P///wAAAAAQpYCEiwEAABio7xoAAAAAAAAAAAAAAAAGAAAAAAAAACAAAAAAAAAAPKfvGlwAAAB5p+8aXAAAAMG2aer9fwAAAAAAAAAAAAAAAAAAAAAAAIi0NpKLAQAAAAAAAAAAAAAQpYCEiwEAAPulber9fwAA4KbvGlwAAAB5p+8aX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nD3f1/AAAwAAAAAAAAAIp/gjQAAAAAGAAAAAAAAAAAAAAAiwEAAAAA9ZSLAQAAAAD1lIsBAAACAAAAAAAAAADgAAAAAAAAABAAAAIAAAAAAAQAAAAAAIBu7xpcAAAABAAAAAAA//9wCrb0iwEAAAAAAABcAAAABAAAAAAAAAAAHMmIiwEAAAgAAAAAAAAAAAAAAAAAAAAFAA8AXAAAAAAAAAAAAAAAUHXvGlwAAAACAAAAAAAACAAAAAAAAAAA+6Vt6v1/AABgbu8aXAAAAGQAAAAAAAAACAD1lIs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4696</Words>
  <Characters>26772</Characters>
  <Application>Microsoft Office Word</Application>
  <DocSecurity>0</DocSecurity>
  <Lines>223</Lines>
  <Paragraphs>62</Paragraphs>
  <ScaleCrop>false</ScaleCrop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2021-09-20T10:41:00Z</dcterms:created>
  <dcterms:modified xsi:type="dcterms:W3CDTF">2021-09-20T10:41:00Z</dcterms:modified>
</cp:coreProperties>
</file>