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F" w:rsidRPr="006E1BDF" w:rsidRDefault="006E1BDF" w:rsidP="006E1BDF">
      <w:pPr>
        <w:jc w:val="right"/>
      </w:pPr>
      <w:r w:rsidRPr="006E1BDF">
        <w:rPr>
          <w:bdr w:val="none" w:sz="0" w:space="0" w:color="auto" w:frame="1"/>
        </w:rPr>
        <w:t>Утверждены</w:t>
      </w:r>
      <w:r w:rsidRPr="006E1BDF">
        <w:br/>
      </w:r>
      <w:r w:rsidRPr="006E1BDF">
        <w:rPr>
          <w:bdr w:val="none" w:sz="0" w:space="0" w:color="auto" w:frame="1"/>
        </w:rPr>
        <w:t>приказом Министерства образования</w:t>
      </w:r>
      <w:r w:rsidRPr="006E1BDF">
        <w:br/>
      </w:r>
      <w:r w:rsidRPr="006E1BDF">
        <w:rPr>
          <w:bdr w:val="none" w:sz="0" w:space="0" w:color="auto" w:frame="1"/>
        </w:rPr>
        <w:t>и науки Российской Федерации</w:t>
      </w:r>
      <w:r w:rsidRPr="006E1BDF">
        <w:br/>
      </w:r>
      <w:r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6E1BDF">
      <w:pPr>
        <w:jc w:val="center"/>
      </w:pPr>
      <w:r w:rsidRPr="006E1BDF">
        <w:rPr>
          <w:bdr w:val="none" w:sz="0" w:space="0" w:color="auto" w:frame="1"/>
        </w:rPr>
        <w:t>ПОКАЗАТЕЛИ</w:t>
      </w:r>
      <w:r w:rsidRPr="006E1BDF">
        <w:br/>
      </w:r>
      <w:r w:rsidR="0063580E">
        <w:rPr>
          <w:bdr w:val="none" w:sz="0" w:space="0" w:color="auto" w:frame="1"/>
        </w:rPr>
        <w:t>деятельности СПб ГБОУ ДОД «Санкт-Петербургская детская музыкальная школа имени Андрея Петрова</w:t>
      </w:r>
      <w:r w:rsidRPr="006E1BDF">
        <w:rPr>
          <w:bdr w:val="none" w:sz="0" w:space="0" w:color="auto" w:frame="1"/>
        </w:rPr>
        <w:t>,</w:t>
      </w:r>
      <w:r w:rsidR="0063580E">
        <w:rPr>
          <w:bdr w:val="none" w:sz="0" w:space="0" w:color="auto" w:frame="1"/>
        </w:rPr>
        <w:t xml:space="preserve"> подлежащей </w:t>
      </w:r>
      <w:proofErr w:type="spellStart"/>
      <w:r w:rsidR="0063580E">
        <w:rPr>
          <w:bdr w:val="none" w:sz="0" w:space="0" w:color="auto" w:frame="1"/>
        </w:rPr>
        <w:t>самообследованию</w:t>
      </w:r>
      <w:bookmarkStart w:id="0" w:name="_GoBack"/>
      <w:bookmarkEnd w:id="0"/>
      <w:proofErr w:type="spellEnd"/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 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535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6E1BDF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>Детей школьного возраста</w:t>
            </w:r>
            <w:r w:rsidR="00577B8A">
              <w:t xml:space="preserve">, обучающихся по </w:t>
            </w:r>
            <w:proofErr w:type="gramStart"/>
            <w:r w:rsidR="00577B8A">
              <w:t>предпрофессиональным</w:t>
            </w:r>
            <w:r w:rsidRPr="006E1BDF">
              <w:t xml:space="preserve"> </w:t>
            </w:r>
            <w:r w:rsidR="00577B8A">
              <w:t xml:space="preserve"> общеобразовательным</w:t>
            </w:r>
            <w:proofErr w:type="gramEnd"/>
            <w:r w:rsidR="00577B8A">
              <w:t xml:space="preserve">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310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 xml:space="preserve">155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15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6E1BDF">
            <w:pPr>
              <w:rPr>
                <w:b/>
              </w:rPr>
            </w:pPr>
            <w:r w:rsidRPr="00480D4F">
              <w:rPr>
                <w:b/>
              </w:rPr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577B8A">
            <w:pPr>
              <w:rPr>
                <w:b/>
              </w:rPr>
            </w:pPr>
            <w:r w:rsidRPr="00480D4F">
              <w:rPr>
                <w:b/>
              </w:rPr>
              <w:t>Численность учащихся</w:t>
            </w:r>
            <w:r w:rsidR="00577B8A" w:rsidRPr="00480D4F">
              <w:rPr>
                <w:b/>
              </w:rPr>
              <w:t>, имеющих социальную поддержку в виде льготы по оплате за обучение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90209E" w:rsidP="006E1BDF">
            <w:pPr>
              <w:rPr>
                <w:b/>
              </w:rPr>
            </w:pPr>
            <w:r>
              <w:rPr>
                <w:b/>
              </w:rPr>
              <w:t>117</w:t>
            </w:r>
            <w:r w:rsidRPr="007040C3">
              <w:t xml:space="preserve"> человек</w:t>
            </w:r>
          </w:p>
        </w:tc>
      </w:tr>
      <w:tr w:rsidR="00577B8A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Pr="006E1BDF" w:rsidRDefault="00577B8A" w:rsidP="006E1BDF">
            <w:r>
              <w:t>1.2.1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577B8A" w:rsidP="00577B8A">
            <w:r w:rsidRPr="006E1BDF">
              <w:t>Учащиеся с ограниченными возможностями здоровья</w:t>
            </w:r>
          </w:p>
          <w:p w:rsidR="00577B8A" w:rsidRPr="006E1BDF" w:rsidRDefault="00577B8A" w:rsidP="00577B8A">
            <w:r>
              <w:t>Учащиеся, имеющие родителей-инвалидов, единственным средством существования которых является пенсия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Pr="007040C3" w:rsidRDefault="007040C3" w:rsidP="006E1BDF">
            <w:r w:rsidRPr="007040C3">
              <w:t>0</w:t>
            </w:r>
          </w:p>
        </w:tc>
      </w:tr>
      <w:tr w:rsidR="00577B8A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577B8A" w:rsidP="006E1BDF">
            <w:r>
              <w:t>1.2.2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77B8A" w:rsidRDefault="00480D4F" w:rsidP="00577B8A">
            <w:r>
              <w:t>Численность учащихся, имеющих единственного родителя</w:t>
            </w:r>
          </w:p>
          <w:p w:rsidR="00480D4F" w:rsidRPr="00480D4F" w:rsidRDefault="00480D4F" w:rsidP="00577B8A">
            <w:r>
              <w:t xml:space="preserve">Численность учащихся из </w:t>
            </w:r>
            <w:proofErr w:type="spellStart"/>
            <w:proofErr w:type="gramStart"/>
            <w:r>
              <w:t>семей,в</w:t>
            </w:r>
            <w:proofErr w:type="spellEnd"/>
            <w:proofErr w:type="gramEnd"/>
            <w:r>
              <w:t xml:space="preserve"> которых двое детей обучаются в </w:t>
            </w:r>
            <w:r w:rsidRPr="00480D4F">
              <w:t xml:space="preserve">ДМШ </w:t>
            </w:r>
            <w:r>
              <w:t>имени Андрея Петрова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040C3" w:rsidRPr="007040C3" w:rsidRDefault="007040C3" w:rsidP="006E1BDF">
            <w:r w:rsidRPr="007040C3">
              <w:t>20</w:t>
            </w:r>
            <w:r w:rsidR="0090209E">
              <w:t xml:space="preserve"> </w:t>
            </w:r>
            <w:r w:rsidR="0090209E" w:rsidRPr="007040C3">
              <w:t>человек</w:t>
            </w:r>
          </w:p>
          <w:p w:rsidR="00577B8A" w:rsidRPr="007040C3" w:rsidRDefault="007040C3" w:rsidP="006E1BDF">
            <w:r w:rsidRPr="007040C3">
              <w:t>9</w:t>
            </w:r>
            <w:r w:rsidR="0090209E">
              <w:t xml:space="preserve"> </w:t>
            </w:r>
            <w:r w:rsidR="0090209E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</w:t>
            </w:r>
            <w:r w:rsidR="00480D4F">
              <w:rPr>
                <w:lang w:val="en-US"/>
              </w:rPr>
              <w:t>2</w:t>
            </w:r>
            <w:r w:rsidR="00480D4F">
              <w:t>.</w:t>
            </w:r>
            <w:r w:rsidRPr="006E1BDF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6E1BDF">
            <w:r w:rsidRPr="007040C3">
              <w:t>2</w:t>
            </w:r>
            <w:r w:rsidR="0090209E">
              <w:t xml:space="preserve"> </w:t>
            </w:r>
            <w:r w:rsidR="0090209E" w:rsidRPr="007040C3">
              <w:t>человек</w:t>
            </w:r>
            <w:r w:rsidR="0090209E">
              <w:t>а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</w:t>
            </w:r>
            <w:r w:rsidR="00480D4F">
              <w:t>2.</w:t>
            </w:r>
            <w:r w:rsidRPr="006E1BDF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Дети из многодетных семей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7040C3" w:rsidP="0090209E">
            <w:r w:rsidRPr="007040C3">
              <w:t>8</w:t>
            </w:r>
            <w:r w:rsidR="0090209E">
              <w:t xml:space="preserve">6 </w:t>
            </w:r>
            <w:r w:rsidR="0090209E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6E1BD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 лучших учащихся, освобожденных от оплаты за обучение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6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480D4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567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На муниципальном уровне</w:t>
            </w:r>
            <w:r w:rsidR="0090209E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6E1BDF">
            <w:r>
              <w:t>169 человек, 31,5%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 w:rsidRPr="006E1BDF">
              <w:t>На региональном уровне</w:t>
            </w:r>
            <w:r w:rsidR="0090209E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90209E" w:rsidP="0090209E">
            <w:r>
              <w:t>245 человек, 45,8%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t>1.4.3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межрегиональном уровне</w:t>
            </w:r>
            <w:r w:rsidR="0090209E">
              <w:t xml:space="preserve"> (северо-западный регион)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proofErr w:type="gramStart"/>
            <w:r>
              <w:t>17  человек</w:t>
            </w:r>
            <w:proofErr w:type="gramEnd"/>
            <w:r>
              <w:t>, 3,2 %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t>1.4.4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федеральном уровне</w:t>
            </w:r>
            <w:r w:rsidR="0090209E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r>
              <w:t>115 человек, 21,5 %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6E1BDF">
            <w:r>
              <w:lastRenderedPageBreak/>
              <w:t>1.4.5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BDF">
            <w:r w:rsidRPr="006E1BDF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90209E" w:rsidP="006E1BDF">
            <w:r>
              <w:t>21 человек, 3,9 %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 xml:space="preserve">67 человек, </w:t>
            </w:r>
          </w:p>
          <w:p w:rsidR="00FB55D9" w:rsidRPr="00FB55D9" w:rsidRDefault="00FB55D9" w:rsidP="00480D4F">
            <w:pPr>
              <w:rPr>
                <w:b/>
              </w:rPr>
            </w:pPr>
            <w:r>
              <w:rPr>
                <w:b/>
              </w:rPr>
              <w:t>12,5 %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41 человек 7,7 %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межрегиональном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10 человек 1,9 %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6 человек 1,1%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10 человек 1,9 %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480D4F">
              <w:rPr>
                <w:b/>
              </w:rPr>
              <w:t>Численность</w:t>
            </w:r>
            <w:r>
              <w:rPr>
                <w:b/>
              </w:rPr>
              <w:t>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49 человек, 9,6 %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 xml:space="preserve"> 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FB55D9" w:rsidP="00480D4F">
            <w:r>
              <w:t>49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Межрегионального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15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12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2 единицы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межрегиональном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E03F6" w:rsidRDefault="00480D4F" w:rsidP="00480D4F">
            <w:r w:rsidRPr="00FE03F6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E1CED" w:rsidP="00480D4F">
            <w:r>
              <w:t>1 единица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 w:rsidRPr="00FE03F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B55D9" w:rsidRDefault="006E1CED" w:rsidP="00B81BFE">
            <w:pPr>
              <w:rPr>
                <w:b/>
              </w:rPr>
            </w:pPr>
            <w:r w:rsidRPr="00FB55D9">
              <w:rPr>
                <w:b/>
              </w:rPr>
              <w:t>74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6E1CED" w:rsidP="00B81BFE">
            <w:r>
              <w:t>69 человек, 93,2%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6E1CED" w:rsidP="006E1CED">
            <w:r>
              <w:t>3 человека</w:t>
            </w:r>
          </w:p>
          <w:p w:rsidR="006E1CED" w:rsidRPr="006E1BDF" w:rsidRDefault="006E1CED" w:rsidP="006E1CED">
            <w:r>
              <w:t>4 %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6E1CED" w:rsidP="00B81BFE">
            <w:r>
              <w:t>2 человека</w:t>
            </w:r>
          </w:p>
          <w:p w:rsidR="006E1CED" w:rsidRPr="006E1BDF" w:rsidRDefault="006E1CED" w:rsidP="00B81BFE">
            <w:r>
              <w:t>2,7 %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B81BFE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 xml:space="preserve">в 2016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6E1CED">
            <w:r>
              <w:t>4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lastRenderedPageBreak/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0120A4">
            <w:r>
              <w:t>48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16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r>
              <w:t>10 человек</w:t>
            </w:r>
            <w:r w:rsidR="003A1B80">
              <w:t xml:space="preserve"> </w:t>
            </w:r>
          </w:p>
          <w:p w:rsidR="003A1B80" w:rsidRPr="006E1BDF" w:rsidRDefault="003A1B80" w:rsidP="00B81BFE">
            <w:r>
              <w:t>13,5 %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proofErr w:type="gramStart"/>
            <w:r>
              <w:t>26  человек</w:t>
            </w:r>
            <w:proofErr w:type="gramEnd"/>
          </w:p>
          <w:p w:rsidR="003A1B80" w:rsidRPr="006E1BDF" w:rsidRDefault="003A1B80" w:rsidP="00B81BFE">
            <w:r>
              <w:t>35,1%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A1B80" w:rsidP="00B81BFE">
            <w:proofErr w:type="gramStart"/>
            <w:r>
              <w:t>18  человек</w:t>
            </w:r>
            <w:proofErr w:type="gramEnd"/>
            <w:r>
              <w:t xml:space="preserve"> 24,3 %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3A1B80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3A1B80" w:rsidP="00B81BFE">
            <w:r>
              <w:t>22 человека</w:t>
            </w:r>
          </w:p>
          <w:p w:rsidR="003A1B80" w:rsidRPr="006E1BDF" w:rsidRDefault="003A1B80" w:rsidP="00B81BFE">
            <w:r>
              <w:t>29,7 %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3A1B80" w:rsidP="00480D4F">
            <w:r>
              <w:t>23 человека</w:t>
            </w:r>
          </w:p>
          <w:p w:rsidR="003A1B80" w:rsidRPr="006E1BDF" w:rsidRDefault="003A1B80" w:rsidP="00480D4F">
            <w:r>
              <w:t>31 %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3A1B80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11 человека</w:t>
            </w:r>
          </w:p>
          <w:p w:rsidR="003A1B80" w:rsidRDefault="003A1B80" w:rsidP="00480D4F">
            <w:r>
              <w:t>14,9%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</w:t>
            </w:r>
            <w:proofErr w:type="gramStart"/>
            <w:r>
              <w:t xml:space="preserve">период </w:t>
            </w:r>
            <w:r w:rsidRPr="006E1BDF">
              <w:t xml:space="preserve"> повышение</w:t>
            </w:r>
            <w:proofErr w:type="gramEnd"/>
            <w:r w:rsidRPr="006E1BDF">
              <w:t xml:space="preserve">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AC4027" w:rsidP="00480D4F">
            <w:r>
              <w:t>16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F22159">
              <w:t>Численность/удельный вес численности педагогических работников</w:t>
            </w:r>
            <w:r>
              <w:t>, получивших награды в 2016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AC4027" w:rsidP="00480D4F">
            <w:r>
              <w:t>4 человека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040C3" w:rsidRDefault="008B1783" w:rsidP="00480D4F">
            <w:pPr>
              <w:rPr>
                <w:b/>
              </w:rPr>
            </w:pPr>
            <w:r w:rsidRPr="007040C3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040C3" w:rsidRDefault="008B1783" w:rsidP="00480D4F">
            <w:pPr>
              <w:rPr>
                <w:b/>
              </w:rPr>
            </w:pPr>
            <w:r w:rsidRPr="007040C3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5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1.9.1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За 3 года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5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1.9.2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За отчетный период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2016 году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FB55D9" w:rsidP="008B1783">
            <w:pPr>
              <w:rPr>
                <w:b/>
              </w:rPr>
            </w:pPr>
            <w:r w:rsidRPr="00FB55D9">
              <w:rPr>
                <w:b/>
              </w:rPr>
              <w:t>11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Бюджетное отделение:</w:t>
            </w:r>
          </w:p>
          <w:p w:rsidR="008B1783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 xml:space="preserve">Дополнительные общеразвивающие программы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A74908" w:rsidP="008B1783">
            <w:r>
              <w:t>5 единиц</w:t>
            </w:r>
          </w:p>
          <w:p w:rsidR="00A74908" w:rsidRDefault="00A74908" w:rsidP="008B1783"/>
          <w:p w:rsidR="00A74908" w:rsidRPr="006E1BDF" w:rsidRDefault="00A74908" w:rsidP="008B1783">
            <w:r>
              <w:t>3 единицы</w:t>
            </w:r>
          </w:p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lastRenderedPageBreak/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Самоокупаемое отделение:</w:t>
            </w:r>
          </w:p>
          <w:p w:rsidR="008B1783" w:rsidRDefault="008B1783" w:rsidP="008B1783">
            <w:r>
              <w:t>Дополнительные общеразвивающие программы:</w:t>
            </w:r>
          </w:p>
          <w:p w:rsidR="008B1783" w:rsidRDefault="008B1783" w:rsidP="008B1783">
            <w:r>
              <w:t>- Дошкольное отделение</w:t>
            </w:r>
          </w:p>
          <w:p w:rsidR="008B1783" w:rsidRPr="006E1BDF" w:rsidRDefault="008B1783" w:rsidP="008B1783">
            <w:r>
              <w:t>- Эстетическое отделение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8B1783" w:rsidP="00A74908"/>
          <w:p w:rsidR="00A74908" w:rsidRDefault="00A74908" w:rsidP="00A74908">
            <w:r>
              <w:t>2 единицы</w:t>
            </w:r>
          </w:p>
          <w:p w:rsidR="00A74908" w:rsidRPr="00A74908" w:rsidRDefault="00A74908" w:rsidP="00A74908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8B1783">
            <w:pPr>
              <w:rPr>
                <w:b/>
              </w:rPr>
            </w:pPr>
            <w:r w:rsidRPr="006E1BDF">
              <w:t> </w:t>
            </w:r>
            <w:r w:rsidR="00A74908" w:rsidRPr="00FB55D9">
              <w:rPr>
                <w:b/>
              </w:rPr>
              <w:t>42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 </w:t>
            </w:r>
            <w:r w:rsidR="00A74908"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1.1</w:t>
            </w:r>
            <w:r>
              <w:t>2.2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7040C3">
            <w:r>
              <w:t>Приобретенные инструменты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 xml:space="preserve">2 </w:t>
            </w:r>
            <w:r w:rsidR="008B1783" w:rsidRPr="006E1BDF">
              <w:t>единиц</w:t>
            </w:r>
            <w:r>
              <w:t>ы</w:t>
            </w:r>
          </w:p>
        </w:tc>
      </w:tr>
    </w:tbl>
    <w:p w:rsidR="00644F91" w:rsidRPr="006E1BDF" w:rsidRDefault="00644F91" w:rsidP="006E1BDF"/>
    <w:sectPr w:rsidR="00644F91" w:rsidRPr="006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F"/>
    <w:rsid w:val="000120A4"/>
    <w:rsid w:val="00046D0A"/>
    <w:rsid w:val="001049A4"/>
    <w:rsid w:val="003A1B80"/>
    <w:rsid w:val="003B4966"/>
    <w:rsid w:val="00480D4F"/>
    <w:rsid w:val="0050165C"/>
    <w:rsid w:val="00577B8A"/>
    <w:rsid w:val="0063580E"/>
    <w:rsid w:val="00644F91"/>
    <w:rsid w:val="006E1BDF"/>
    <w:rsid w:val="006E1CED"/>
    <w:rsid w:val="007040C3"/>
    <w:rsid w:val="00827D2B"/>
    <w:rsid w:val="008B1783"/>
    <w:rsid w:val="0090209E"/>
    <w:rsid w:val="00921FD7"/>
    <w:rsid w:val="00A74908"/>
    <w:rsid w:val="00AC4027"/>
    <w:rsid w:val="00B81BFE"/>
    <w:rsid w:val="00C322A4"/>
    <w:rsid w:val="00C545FC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6343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Александр Почернин</cp:lastModifiedBy>
  <cp:revision>2</cp:revision>
  <cp:lastPrinted>2017-05-05T09:16:00Z</cp:lastPrinted>
  <dcterms:created xsi:type="dcterms:W3CDTF">2017-06-08T10:51:00Z</dcterms:created>
  <dcterms:modified xsi:type="dcterms:W3CDTF">2017-06-08T10:51:00Z</dcterms:modified>
</cp:coreProperties>
</file>