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4B" w:rsidRDefault="00334A4B">
      <w:pPr>
        <w:pStyle w:val="Standard"/>
      </w:pPr>
    </w:p>
    <w:p w:rsidR="00334A4B" w:rsidRDefault="008914B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Санкт-Петербургское государственное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бюджетное  учреждение</w:t>
      </w:r>
      <w:proofErr w:type="gramEnd"/>
    </w:p>
    <w:p w:rsidR="00334A4B" w:rsidRDefault="008914B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дополнительного образования</w:t>
      </w:r>
    </w:p>
    <w:p w:rsidR="00334A4B" w:rsidRDefault="008914B4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Санкт-Петербургская детская музыкальная школа</w:t>
      </w:r>
    </w:p>
    <w:p w:rsidR="00334A4B" w:rsidRDefault="008914B4">
      <w:pPr>
        <w:pStyle w:val="Standard"/>
        <w:autoSpaceDE w:val="0"/>
        <w:jc w:val="center"/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имени  Андрея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Петрова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»</w:t>
      </w: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334A4B" w:rsidRDefault="008914B4">
      <w:pPr>
        <w:pStyle w:val="Quotations"/>
        <w:autoSpaceDE w:val="0"/>
        <w:spacing w:before="0" w:line="240" w:lineRule="auto"/>
        <w:ind w:left="0" w:right="0" w:firstLine="340"/>
        <w:jc w:val="center"/>
      </w:pPr>
      <w:r>
        <w:rPr>
          <w:rFonts w:eastAsia="Bookman Old Style" w:cs="Times New Roman"/>
          <w:bCs/>
          <w:w w:val="100"/>
          <w:sz w:val="24"/>
          <w:lang w:val="ru-RU"/>
        </w:rPr>
        <w:t xml:space="preserve"> </w:t>
      </w:r>
      <w:r>
        <w:rPr>
          <w:rFonts w:eastAsia="Bookman Old Style" w:cs="Times New Roman"/>
          <w:bCs/>
          <w:w w:val="100"/>
          <w:szCs w:val="28"/>
          <w:lang w:val="ru-RU"/>
        </w:rPr>
        <w:t>Дополнительная общеразвивающая общеобразовательная программа в области музыкального искусства</w:t>
      </w:r>
    </w:p>
    <w:p w:rsidR="00334A4B" w:rsidRDefault="008914B4">
      <w:pPr>
        <w:pStyle w:val="1"/>
        <w:jc w:val="center"/>
        <w:rPr>
          <w:rFonts w:ascii="Times New Roman" w:eastAsia="Bookman Old Style" w:hAnsi="Times New Roman" w:cs="Times New Roman"/>
          <w:b w:val="0"/>
          <w:color w:val="000000"/>
          <w:sz w:val="36"/>
          <w:szCs w:val="36"/>
          <w:lang w:val="ru-RU"/>
        </w:rPr>
      </w:pPr>
      <w:r>
        <w:rPr>
          <w:rFonts w:ascii="Times New Roman" w:eastAsia="Bookman Old Style" w:hAnsi="Times New Roman" w:cs="Times New Roman"/>
          <w:b w:val="0"/>
          <w:color w:val="000000"/>
          <w:sz w:val="36"/>
          <w:szCs w:val="36"/>
          <w:lang w:val="ru-RU"/>
        </w:rPr>
        <w:t>«Развитие творческих способностей» (с инструментом)</w:t>
      </w:r>
    </w:p>
    <w:p w:rsidR="00334A4B" w:rsidRDefault="008914B4">
      <w:pPr>
        <w:pStyle w:val="1"/>
        <w:jc w:val="center"/>
        <w:rPr>
          <w:rFonts w:ascii="Times New Roman" w:eastAsia="Bookman Old Style" w:hAnsi="Times New Roman" w:cs="Times New Roman"/>
          <w:b w:val="0"/>
          <w:color w:val="000000"/>
          <w:sz w:val="36"/>
          <w:szCs w:val="36"/>
        </w:rPr>
      </w:pPr>
      <w:proofErr w:type="spellStart"/>
      <w:r>
        <w:rPr>
          <w:rFonts w:ascii="Times New Roman" w:eastAsia="Bookman Old Style" w:hAnsi="Times New Roman" w:cs="Times New Roman"/>
          <w:b w:val="0"/>
          <w:color w:val="000000"/>
          <w:sz w:val="36"/>
          <w:szCs w:val="36"/>
        </w:rPr>
        <w:t>Блокфлейта</w:t>
      </w:r>
      <w:proofErr w:type="spellEnd"/>
    </w:p>
    <w:p w:rsidR="00334A4B" w:rsidRDefault="00334A4B">
      <w:pPr>
        <w:pStyle w:val="Standard"/>
        <w:autoSpaceDE w:val="0"/>
        <w:jc w:val="center"/>
        <w:rPr>
          <w:rFonts w:eastAsia="Bookman Old Style" w:cs="Times New Roman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eastAsia="Bookman Old Style" w:cs="Times New Roman"/>
          <w:lang w:val="en-US"/>
        </w:rPr>
      </w:pPr>
    </w:p>
    <w:p w:rsidR="00334A4B" w:rsidRDefault="008914B4">
      <w:pPr>
        <w:pStyle w:val="Standard"/>
        <w:autoSpaceDE w:val="0"/>
        <w:jc w:val="center"/>
      </w:pPr>
      <w:r>
        <w:rPr>
          <w:rFonts w:eastAsia="Calibri" w:cs="Times New Roman"/>
          <w:sz w:val="28"/>
          <w:szCs w:val="28"/>
          <w:lang w:val="ru-RU"/>
        </w:rPr>
        <w:t>Срок</w:t>
      </w:r>
      <w:r>
        <w:rPr>
          <w:rFonts w:eastAsia="Bookman Old Style" w:cs="Times New Roman"/>
          <w:sz w:val="28"/>
          <w:szCs w:val="28"/>
          <w:lang w:val="en-US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>обучения</w:t>
      </w:r>
      <w:r>
        <w:rPr>
          <w:rFonts w:eastAsia="Bookman Old Style" w:cs="Times New Roman"/>
          <w:sz w:val="28"/>
          <w:szCs w:val="28"/>
          <w:lang w:val="en-US"/>
        </w:rPr>
        <w:t>:</w:t>
      </w:r>
      <w:r>
        <w:rPr>
          <w:rFonts w:eastAsia="Bookman Old Style" w:cs="Times New Roman"/>
          <w:sz w:val="28"/>
          <w:szCs w:val="28"/>
          <w:lang w:val="en-US"/>
        </w:rPr>
        <w:tab/>
      </w:r>
      <w:r>
        <w:rPr>
          <w:rFonts w:eastAsia="Bookman Old Style" w:cs="Times New Roman"/>
          <w:sz w:val="28"/>
          <w:szCs w:val="28"/>
          <w:lang w:val="en-US"/>
        </w:rPr>
        <w:tab/>
        <w:t xml:space="preserve">1 </w:t>
      </w:r>
      <w:r>
        <w:rPr>
          <w:rFonts w:eastAsia="Bookman Old Style" w:cs="Times New Roman"/>
          <w:sz w:val="28"/>
          <w:szCs w:val="28"/>
          <w:lang w:val="ru-RU"/>
        </w:rPr>
        <w:t>год</w:t>
      </w:r>
    </w:p>
    <w:p w:rsidR="00334A4B" w:rsidRDefault="00334A4B">
      <w:pPr>
        <w:pStyle w:val="Standard"/>
        <w:autoSpaceDE w:val="0"/>
        <w:jc w:val="center"/>
        <w:rPr>
          <w:rFonts w:eastAsia="Bookman Old Style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Calibri" w:eastAsia="Bookman Old Style" w:hAnsi="Calibri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8914B4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  <w:r>
        <w:rPr>
          <w:rFonts w:ascii="Bookman Old Style" w:eastAsia="Bookman Old Style" w:hAnsi="Bookman Old Style" w:cs="Bookman Old Style"/>
          <w:sz w:val="28"/>
          <w:szCs w:val="28"/>
          <w:lang w:val="en-US"/>
        </w:rPr>
        <w:t>2021</w:t>
      </w: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34A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A4B" w:rsidRDefault="008914B4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Рассмотрено</w:t>
            </w:r>
          </w:p>
          <w:p w:rsidR="00334A4B" w:rsidRDefault="00334A4B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334A4B" w:rsidRDefault="00AB40AD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>
              <w:rPr>
                <w:rFonts w:asciiTheme="minorHAnsi" w:eastAsia="Times New Roman CYR" w:hAnsiTheme="minorHAnsi" w:cs="Times New Roman CYR"/>
                <w:sz w:val="28"/>
                <w:szCs w:val="28"/>
                <w:lang w:val="ru-RU"/>
              </w:rPr>
              <w:t>Метод</w:t>
            </w:r>
            <w:r w:rsidR="008914B4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ическим  советом</w:t>
            </w:r>
            <w:proofErr w:type="gramEnd"/>
          </w:p>
          <w:p w:rsidR="00334A4B" w:rsidRDefault="008914B4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ГБ</w:t>
            </w:r>
            <w:r w:rsidR="00AB40AD">
              <w:rPr>
                <w:rFonts w:asciiTheme="minorHAnsi" w:eastAsia="Times New Roman CYR" w:hAnsiTheme="minorHAnsi" w:cs="Times New Roman CYR"/>
                <w:sz w:val="28"/>
                <w:szCs w:val="28"/>
                <w:lang w:val="ru-RU"/>
              </w:rPr>
              <w:t>У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ДО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Санкт- Петербургская детская музыкальная школа имени Андрея Петрова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 w:rsidR="00334A4B" w:rsidRDefault="00334A4B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334A4B" w:rsidRDefault="00AB40AD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27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августа </w:t>
            </w:r>
            <w:r w:rsidR="008914B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2021</w:t>
            </w:r>
            <w:proofErr w:type="gramEnd"/>
            <w:r w:rsidR="008914B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="008914B4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г.</w:t>
            </w:r>
          </w:p>
          <w:p w:rsidR="00334A4B" w:rsidRDefault="00334A4B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A4B" w:rsidRDefault="00334A4B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A4B" w:rsidRDefault="008914B4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                           «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Утверждаю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 w:rsidR="00334A4B" w:rsidRDefault="00334A4B">
            <w:pPr>
              <w:pStyle w:val="Standard"/>
              <w:autoSpaceDE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334A4B" w:rsidRDefault="00463745" w:rsidP="00463745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bookmarkStart w:id="0" w:name="_GoBack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1632966C-7B0F-4E7C-8EF1-62BC4B960333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8914B4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Разработчик: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>В. Н. Николаев</w:t>
      </w: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rPr>
          <w:rFonts w:eastAsia="Times New Roman" w:cs="Times New Roman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AB40AD" w:rsidRDefault="00AB40AD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AB40AD" w:rsidRDefault="00AB40AD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AB40AD" w:rsidRDefault="00AB40AD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AB40AD" w:rsidRDefault="00AB40AD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AB40AD" w:rsidRDefault="00AB40AD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ascii="Bookman Old Style" w:eastAsia="Bookman Old Style" w:hAnsi="Bookman Old Style" w:cs="Bookman Old Style"/>
          <w:sz w:val="28"/>
          <w:szCs w:val="28"/>
          <w:lang w:val="en-US"/>
        </w:rPr>
      </w:pPr>
    </w:p>
    <w:p w:rsidR="00334A4B" w:rsidRDefault="008914B4">
      <w:pPr>
        <w:pStyle w:val="1"/>
        <w:jc w:val="center"/>
      </w:pPr>
      <w:proofErr w:type="spellStart"/>
      <w:r>
        <w:rPr>
          <w:rFonts w:ascii="Times New Roman" w:hAnsi="Times New Roman" w:cs="Times New Roman"/>
          <w:color w:val="000000"/>
        </w:rPr>
        <w:t>Структура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программы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учебного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предмета</w:t>
      </w:r>
      <w:proofErr w:type="spellEnd"/>
    </w:p>
    <w:p w:rsidR="00334A4B" w:rsidRDefault="00334A4B">
      <w:pPr>
        <w:pStyle w:val="Standard"/>
        <w:autoSpaceDE w:val="0"/>
        <w:jc w:val="center"/>
        <w:rPr>
          <w:rFonts w:eastAsia="TimesNewRomanPS-BoldMT" w:cs="Times New Roman"/>
          <w:b/>
          <w:bCs/>
          <w:sz w:val="28"/>
          <w:szCs w:val="28"/>
          <w:lang w:val="en-US"/>
        </w:rPr>
      </w:pPr>
    </w:p>
    <w:p w:rsidR="00334A4B" w:rsidRDefault="008914B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Пояснительная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записка</w:t>
      </w:r>
      <w:proofErr w:type="spellEnd"/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Характеристика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учебного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предмета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его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место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роль</w:t>
      </w:r>
      <w:proofErr w:type="spellEnd"/>
      <w:r>
        <w:rPr>
          <w:rFonts w:eastAsia="TimesNewRomanPSMT" w:cs="Times New Roman"/>
          <w:sz w:val="28"/>
          <w:szCs w:val="28"/>
        </w:rPr>
        <w:t xml:space="preserve"> в </w:t>
      </w:r>
      <w:proofErr w:type="spellStart"/>
      <w:r>
        <w:rPr>
          <w:rFonts w:eastAsia="TimesNewRomanPSMT" w:cs="Times New Roman"/>
          <w:sz w:val="28"/>
          <w:szCs w:val="28"/>
        </w:rPr>
        <w:t>образовательном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процессе</w:t>
      </w:r>
      <w:proofErr w:type="spellEnd"/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Срок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реализации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учебного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предмета</w:t>
      </w:r>
      <w:proofErr w:type="spellEnd"/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Цель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задачи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учебного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предмета</w:t>
      </w:r>
      <w:proofErr w:type="spellEnd"/>
    </w:p>
    <w:p w:rsidR="00334A4B" w:rsidRDefault="008914B4">
      <w:pPr>
        <w:pStyle w:val="1"/>
      </w:pPr>
      <w:r>
        <w:rPr>
          <w:rFonts w:ascii="Times New Roman" w:hAnsi="Times New Roman" w:cs="Times New Roman"/>
          <w:lang w:val="ru-RU"/>
        </w:rPr>
        <w:t>2. Планируемые результаты освоения программы</w:t>
      </w:r>
    </w:p>
    <w:p w:rsidR="00334A4B" w:rsidRDefault="008914B4">
      <w:pPr>
        <w:pStyle w:val="1"/>
      </w:pPr>
      <w:r>
        <w:rPr>
          <w:rFonts w:ascii="Times New Roman" w:hAnsi="Times New Roman" w:cs="Times New Roman"/>
          <w:lang w:val="ru-RU"/>
        </w:rPr>
        <w:t>3. Условия реализации программы</w:t>
      </w:r>
    </w:p>
    <w:p w:rsidR="00334A4B" w:rsidRDefault="008914B4">
      <w:pPr>
        <w:pStyle w:val="Standard"/>
        <w:autoSpaceDE w:val="0"/>
      </w:pPr>
      <w:r>
        <w:rPr>
          <w:rFonts w:eastAsia="TimesNewRomanPSMT" w:cs="Times New Roman"/>
          <w:sz w:val="28"/>
          <w:szCs w:val="28"/>
          <w:lang w:val="ru-RU"/>
        </w:rPr>
        <w:t>- Сведения о затратах учебного времени</w:t>
      </w:r>
    </w:p>
    <w:p w:rsidR="00334A4B" w:rsidRDefault="008914B4">
      <w:pPr>
        <w:pStyle w:val="1"/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Формы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методы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обучения</w:t>
      </w:r>
    </w:p>
    <w:p w:rsidR="00334A4B" w:rsidRDefault="00334A4B">
      <w:pPr>
        <w:pStyle w:val="Standard"/>
        <w:autoSpaceDE w:val="0"/>
        <w:rPr>
          <w:rFonts w:eastAsia="TimesNewRomanPSMT" w:cs="Times New Roman"/>
        </w:rPr>
      </w:pPr>
    </w:p>
    <w:p w:rsidR="00334A4B" w:rsidRDefault="008914B4">
      <w:pPr>
        <w:pStyle w:val="1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 CYR" w:hAnsi="Times New Roman" w:cs="Times New Roman"/>
          <w:lang w:val="ru-RU"/>
        </w:rPr>
        <w:t xml:space="preserve">Формы </w:t>
      </w:r>
      <w:r>
        <w:rPr>
          <w:rFonts w:ascii="Times New Roman" w:eastAsia="Times New Roman CYR" w:hAnsi="Times New Roman" w:cs="Times New Roman"/>
          <w:lang w:val="ru-RU"/>
        </w:rPr>
        <w:t>аттестации. Критерии оценок.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Аттестация</w:t>
      </w:r>
      <w:proofErr w:type="spellEnd"/>
      <w:r>
        <w:rPr>
          <w:rFonts w:eastAsia="TimesNewRomanPSMT" w:cs="Times New Roman"/>
          <w:sz w:val="28"/>
          <w:szCs w:val="28"/>
        </w:rPr>
        <w:t xml:space="preserve">:  </w:t>
      </w:r>
      <w:proofErr w:type="spellStart"/>
      <w:r>
        <w:rPr>
          <w:rFonts w:eastAsia="TimesNewRomanPSMT" w:cs="Times New Roman"/>
          <w:sz w:val="28"/>
          <w:szCs w:val="28"/>
        </w:rPr>
        <w:t>виды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proofErr w:type="spellStart"/>
      <w:r>
        <w:rPr>
          <w:rFonts w:eastAsia="TimesNewRomanPSMT" w:cs="Times New Roman"/>
          <w:sz w:val="28"/>
          <w:szCs w:val="28"/>
        </w:rPr>
        <w:t>форма</w:t>
      </w:r>
      <w:proofErr w:type="spellEnd"/>
    </w:p>
    <w:p w:rsidR="00334A4B" w:rsidRDefault="008914B4">
      <w:pPr>
        <w:pStyle w:val="Standard"/>
        <w:autoSpaceDE w:val="0"/>
      </w:pPr>
      <w:r>
        <w:rPr>
          <w:rFonts w:eastAsia="Times New Roman CYR" w:cs="Times New Roman"/>
          <w:b/>
          <w:bCs/>
          <w:sz w:val="28"/>
          <w:szCs w:val="28"/>
          <w:lang w:val="ru-RU"/>
        </w:rPr>
        <w:t xml:space="preserve">- </w:t>
      </w:r>
      <w:r>
        <w:rPr>
          <w:rFonts w:eastAsia="Times New Roman CYR" w:cs="Times New Roman"/>
          <w:sz w:val="28"/>
          <w:szCs w:val="28"/>
          <w:lang w:val="ru-RU"/>
        </w:rPr>
        <w:t>Критерии оценок</w:t>
      </w:r>
    </w:p>
    <w:p w:rsidR="00334A4B" w:rsidRDefault="00334A4B">
      <w:pPr>
        <w:pStyle w:val="Standard"/>
        <w:autoSpaceDE w:val="0"/>
        <w:rPr>
          <w:rFonts w:eastAsia="TimesNewRomanPSMT" w:cs="Times New Roman"/>
          <w:sz w:val="28"/>
          <w:szCs w:val="28"/>
        </w:rPr>
      </w:pPr>
    </w:p>
    <w:p w:rsidR="00334A4B" w:rsidRDefault="008914B4">
      <w:pPr>
        <w:pStyle w:val="1"/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Списки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нотной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методической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литературы</w:t>
      </w:r>
      <w:proofErr w:type="spellEnd"/>
    </w:p>
    <w:p w:rsidR="00334A4B" w:rsidRDefault="008914B4">
      <w:pPr>
        <w:pStyle w:val="Textbody"/>
        <w:numPr>
          <w:ilvl w:val="0"/>
          <w:numId w:val="3"/>
        </w:numPr>
        <w:autoSpaceDE w:val="0"/>
      </w:pPr>
      <w:r>
        <w:rPr>
          <w:rFonts w:eastAsia="Bookman Old Style" w:cs="Times New Roman"/>
          <w:bCs/>
          <w:color w:val="000000"/>
          <w:sz w:val="28"/>
          <w:szCs w:val="28"/>
          <w:lang w:val="ru-RU"/>
        </w:rPr>
        <w:t>Списки литературы</w:t>
      </w:r>
    </w:p>
    <w:p w:rsidR="00334A4B" w:rsidRDefault="008914B4">
      <w:pPr>
        <w:pStyle w:val="Textbody"/>
        <w:numPr>
          <w:ilvl w:val="0"/>
          <w:numId w:val="3"/>
        </w:numPr>
        <w:autoSpaceDE w:val="0"/>
      </w:pPr>
      <w:r>
        <w:rPr>
          <w:rFonts w:eastAsia="Bookman Old Style" w:cs="Times New Roman"/>
          <w:bCs/>
          <w:color w:val="000000"/>
          <w:sz w:val="28"/>
          <w:szCs w:val="28"/>
          <w:lang w:val="ru-RU"/>
        </w:rPr>
        <w:t>Примерный репертуарный список</w:t>
      </w:r>
    </w:p>
    <w:p w:rsidR="00334A4B" w:rsidRDefault="00334A4B">
      <w:pPr>
        <w:pStyle w:val="Textbody"/>
        <w:autoSpaceDE w:val="0"/>
        <w:rPr>
          <w:rFonts w:eastAsia="Bookman Old Style" w:cs="Times New Roman"/>
          <w:bCs/>
          <w:sz w:val="28"/>
          <w:szCs w:val="28"/>
          <w:lang w:val="ru-RU"/>
        </w:rPr>
      </w:pPr>
    </w:p>
    <w:p w:rsidR="00334A4B" w:rsidRDefault="00334A4B">
      <w:pPr>
        <w:pStyle w:val="Textbody"/>
        <w:autoSpaceDE w:val="0"/>
        <w:rPr>
          <w:rFonts w:eastAsia="Bookman Old Style" w:cs="Times New Roman"/>
          <w:bCs/>
          <w:sz w:val="28"/>
          <w:szCs w:val="28"/>
          <w:lang w:val="ru-RU"/>
        </w:rPr>
      </w:pPr>
    </w:p>
    <w:p w:rsidR="00334A4B" w:rsidRDefault="00334A4B">
      <w:pPr>
        <w:pStyle w:val="Textbody"/>
        <w:autoSpaceDE w:val="0"/>
        <w:rPr>
          <w:rFonts w:eastAsia="Bookman Old Style" w:cs="Times New Roman"/>
          <w:bCs/>
          <w:sz w:val="28"/>
          <w:szCs w:val="28"/>
          <w:lang w:val="ru-RU"/>
        </w:rPr>
      </w:pPr>
    </w:p>
    <w:p w:rsidR="00334A4B" w:rsidRDefault="00334A4B">
      <w:pPr>
        <w:pStyle w:val="Textbody"/>
        <w:autoSpaceDE w:val="0"/>
        <w:rPr>
          <w:rFonts w:eastAsia="Bookman Old Style" w:cs="Times New Roman"/>
          <w:bCs/>
          <w:sz w:val="28"/>
          <w:szCs w:val="28"/>
          <w:lang w:val="ru-RU"/>
        </w:rPr>
      </w:pPr>
    </w:p>
    <w:p w:rsidR="00334A4B" w:rsidRDefault="00334A4B">
      <w:pPr>
        <w:pStyle w:val="Textbody"/>
        <w:autoSpaceDE w:val="0"/>
        <w:rPr>
          <w:rFonts w:eastAsia="Bookman Old Style" w:cs="Times New Roman"/>
          <w:bCs/>
          <w:sz w:val="28"/>
          <w:szCs w:val="28"/>
          <w:lang w:val="ru-RU"/>
        </w:rPr>
      </w:pPr>
    </w:p>
    <w:p w:rsidR="00334A4B" w:rsidRDefault="00334A4B">
      <w:pPr>
        <w:pStyle w:val="Textbody"/>
        <w:autoSpaceDE w:val="0"/>
        <w:rPr>
          <w:rFonts w:eastAsia="Bookman Old Style" w:cs="Times New Roman"/>
          <w:bCs/>
          <w:sz w:val="28"/>
          <w:szCs w:val="28"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pacing w:val="-10"/>
          <w:sz w:val="28"/>
          <w:szCs w:val="28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pacing w:val="-10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pacing w:val="-10"/>
          <w:lang w:val="en-US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 CYR" w:cs="Times New Roman"/>
          <w:bCs/>
          <w:color w:val="000000"/>
          <w:sz w:val="28"/>
          <w:szCs w:val="28"/>
          <w:lang w:val="ru-RU"/>
        </w:rPr>
      </w:pPr>
    </w:p>
    <w:p w:rsidR="00334A4B" w:rsidRDefault="00334A4B">
      <w:pPr>
        <w:pStyle w:val="Standard"/>
        <w:autoSpaceDE w:val="0"/>
        <w:jc w:val="center"/>
        <w:rPr>
          <w:rFonts w:eastAsia="Times New Roman CYR" w:cs="Times New Roman"/>
          <w:bCs/>
          <w:color w:val="000000"/>
          <w:sz w:val="28"/>
          <w:szCs w:val="28"/>
          <w:lang w:val="ru-RU"/>
        </w:rPr>
      </w:pPr>
    </w:p>
    <w:p w:rsidR="00334A4B" w:rsidRDefault="00334A4B">
      <w:pPr>
        <w:pStyle w:val="Standard"/>
        <w:autoSpaceDE w:val="0"/>
        <w:spacing w:before="307"/>
        <w:jc w:val="center"/>
        <w:rPr>
          <w:rFonts w:cs="Times New Roman"/>
          <w:sz w:val="28"/>
          <w:szCs w:val="28"/>
        </w:rPr>
      </w:pPr>
    </w:p>
    <w:p w:rsidR="00334A4B" w:rsidRDefault="00334A4B">
      <w:pPr>
        <w:pStyle w:val="Standard"/>
        <w:autoSpaceDE w:val="0"/>
        <w:spacing w:before="307"/>
        <w:jc w:val="center"/>
        <w:rPr>
          <w:rFonts w:cs="Times New Roman"/>
          <w:sz w:val="28"/>
          <w:szCs w:val="28"/>
        </w:rPr>
      </w:pPr>
    </w:p>
    <w:p w:rsidR="00334A4B" w:rsidRDefault="00334A4B">
      <w:pPr>
        <w:pStyle w:val="Standard"/>
        <w:autoSpaceDE w:val="0"/>
        <w:spacing w:before="307"/>
        <w:jc w:val="center"/>
        <w:rPr>
          <w:rFonts w:cs="Times New Roman"/>
          <w:sz w:val="28"/>
          <w:szCs w:val="28"/>
        </w:rPr>
      </w:pPr>
    </w:p>
    <w:p w:rsidR="00334A4B" w:rsidRDefault="008914B4">
      <w:pPr>
        <w:pStyle w:val="Standard"/>
        <w:autoSpaceDE w:val="0"/>
        <w:spacing w:before="307"/>
        <w:jc w:val="center"/>
      </w:pPr>
      <w:r>
        <w:rPr>
          <w:rFonts w:eastAsia="Times New Roman" w:cs="Times New Roman"/>
          <w:b/>
          <w:bCs/>
          <w:color w:val="000000"/>
          <w:spacing w:val="-4"/>
          <w:sz w:val="28"/>
          <w:szCs w:val="28"/>
          <w:lang w:val="ru-RU"/>
        </w:rPr>
        <w:t>1</w:t>
      </w:r>
      <w:r>
        <w:rPr>
          <w:rFonts w:eastAsia="Times New Roman" w:cs="Times New Roman"/>
          <w:b/>
          <w:bCs/>
          <w:color w:val="000000"/>
          <w:spacing w:val="-4"/>
          <w:sz w:val="28"/>
          <w:szCs w:val="28"/>
          <w:lang w:val="en-US"/>
        </w:rPr>
        <w:t xml:space="preserve">.  </w:t>
      </w:r>
      <w:r>
        <w:rPr>
          <w:rFonts w:eastAsia="Times New Roman CYR" w:cs="Times New Roman"/>
          <w:b/>
          <w:bCs/>
          <w:color w:val="000000"/>
          <w:spacing w:val="-4"/>
          <w:sz w:val="28"/>
          <w:szCs w:val="28"/>
          <w:lang w:val="ru-RU"/>
        </w:rPr>
        <w:t>Пояснительная записка</w:t>
      </w:r>
    </w:p>
    <w:p w:rsidR="00334A4B" w:rsidRDefault="008914B4">
      <w:pPr>
        <w:pStyle w:val="Standard"/>
        <w:autoSpaceDE w:val="0"/>
        <w:spacing w:before="307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 xml:space="preserve">             Программа «Блокфлейта» носит </w:t>
      </w:r>
      <w:r>
        <w:rPr>
          <w:rFonts w:eastAsia="Times New Roman CYR" w:cs="Times New Roman"/>
          <w:sz w:val="28"/>
          <w:szCs w:val="28"/>
          <w:lang w:val="ru-RU"/>
        </w:rPr>
        <w:t>художественно-эстетическую направленность, так как способствует приобщению детей дошкольного возраста к музыкально-творческой деятельности, формированию начальных практических навыков игры на деревянных духовых инструментах. Предназначена для учащихся дошк</w:t>
      </w:r>
      <w:r>
        <w:rPr>
          <w:rFonts w:eastAsia="Times New Roman CYR" w:cs="Times New Roman"/>
          <w:sz w:val="28"/>
          <w:szCs w:val="28"/>
          <w:lang w:val="ru-RU"/>
        </w:rPr>
        <w:t>ольного отделения (возраст 6 -7лет) и реализуется на платной основе в течение одного учебного года (9 месяцев).</w:t>
      </w:r>
    </w:p>
    <w:p w:rsidR="00334A4B" w:rsidRDefault="008914B4">
      <w:pPr>
        <w:pStyle w:val="Standard"/>
        <w:autoSpaceDE w:val="0"/>
        <w:spacing w:before="307"/>
      </w:pPr>
      <w:r>
        <w:rPr>
          <w:rFonts w:eastAsia="TimesNewRomanPSMT" w:cs="Times New Roman"/>
          <w:sz w:val="28"/>
          <w:szCs w:val="28"/>
          <w:lang w:val="ru-RU"/>
        </w:rPr>
        <w:t xml:space="preserve">     Данная образовательная программа разработана на основе «Рекомендаций по организации </w:t>
      </w:r>
      <w:proofErr w:type="spellStart"/>
      <w:r>
        <w:rPr>
          <w:rFonts w:eastAsia="TimesNewRomanPSMT" w:cs="Times New Roman"/>
          <w:sz w:val="28"/>
          <w:szCs w:val="28"/>
        </w:rPr>
        <w:t>образовательной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методической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деятельности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реализации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общеразвивающих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общеобразовательных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программ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дополнительного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образования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детей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художественно</w:t>
      </w:r>
      <w:proofErr w:type="spellEnd"/>
      <w:r>
        <w:rPr>
          <w:rFonts w:eastAsia="TimesNewRomanPSMT" w:cs="Times New Roman"/>
          <w:sz w:val="28"/>
          <w:szCs w:val="28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эстетической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направленности</w:t>
      </w:r>
      <w:proofErr w:type="spellEnd"/>
    </w:p>
    <w:p w:rsidR="00334A4B" w:rsidRDefault="008914B4">
      <w:pPr>
        <w:pStyle w:val="Standard"/>
        <w:autoSpaceDE w:val="0"/>
        <w:spacing w:before="307"/>
      </w:pPr>
      <w:r>
        <w:rPr>
          <w:rFonts w:eastAsia="Times New Roman CYR" w:cs="Times New Roman"/>
          <w:sz w:val="28"/>
          <w:szCs w:val="28"/>
          <w:lang w:val="ru-RU"/>
        </w:rPr>
        <w:t xml:space="preserve">   </w:t>
      </w:r>
      <w:r>
        <w:rPr>
          <w:rFonts w:eastAsia="Times New Roman CYR" w:cs="Times New Roman"/>
          <w:i/>
          <w:iCs/>
          <w:sz w:val="28"/>
          <w:szCs w:val="28"/>
          <w:lang w:val="ru-RU"/>
        </w:rPr>
        <w:t>Актуальность</w:t>
      </w:r>
      <w:r>
        <w:rPr>
          <w:rFonts w:eastAsia="Times New Roman CYR" w:cs="Times New Roman"/>
          <w:sz w:val="28"/>
          <w:szCs w:val="28"/>
          <w:lang w:val="ru-RU"/>
        </w:rPr>
        <w:t xml:space="preserve"> программы заключается в том, что она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призвана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развивать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основные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музыкальные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способности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выявить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8"/>
          <w:szCs w:val="28"/>
        </w:rPr>
        <w:t>детей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</w:t>
      </w:r>
      <w:r>
        <w:rPr>
          <w:rFonts w:eastAsia="Times New Roman" w:cs="Times New Roman"/>
          <w:color w:val="000000"/>
          <w:sz w:val="28"/>
          <w:szCs w:val="28"/>
        </w:rPr>
        <w:t>ладающих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способностями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занятиям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классах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различных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духовых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инструментов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334A4B" w:rsidRDefault="008914B4">
      <w:pPr>
        <w:pStyle w:val="Standard"/>
        <w:autoSpaceDE w:val="0"/>
        <w:spacing w:before="307"/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>Педагогическую целесообразность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определяет то, что при соблюдении систематичности посещения школьных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занятий  и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регулярности самостоятельных , с учетом результатов аттестации,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есть возможность принятия решения( в первую очередь- родителями ученика) о целесообразности поступления в музыкальную школу.</w:t>
      </w:r>
    </w:p>
    <w:p w:rsidR="00334A4B" w:rsidRDefault="008914B4">
      <w:pPr>
        <w:pStyle w:val="Standard"/>
        <w:autoSpaceDE w:val="0"/>
        <w:spacing w:before="307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>Цель программы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: обучить основам игры на деревянных духовых инструментах и способствовать развитию творческих начал и музыкальн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ой культуры личности учащихся. Выявление музыкально одаренных детей.</w:t>
      </w:r>
    </w:p>
    <w:p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Для реализации поставленной цели необходимо решать следующие задачи:</w:t>
      </w:r>
    </w:p>
    <w:p w:rsidR="00334A4B" w:rsidRDefault="008914B4">
      <w:pPr>
        <w:pStyle w:val="3"/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Образовательные:</w:t>
      </w:r>
    </w:p>
    <w:p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-овладение основными приемами игры на инструменте</w:t>
      </w:r>
    </w:p>
    <w:p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-обучение нотной гра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моте и музыкальной терминологии</w:t>
      </w:r>
    </w:p>
    <w:p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-обучение правильной звуковой и интонационной культуре</w:t>
      </w:r>
    </w:p>
    <w:p w:rsidR="00334A4B" w:rsidRDefault="008914B4">
      <w:pPr>
        <w:pStyle w:val="3"/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 Развивающие:</w:t>
      </w:r>
    </w:p>
    <w:p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-развитие чувства ритма</w:t>
      </w:r>
    </w:p>
    <w:p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-развитие артистических способностей учащихся</w:t>
      </w:r>
    </w:p>
    <w:p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-развитие образно-эмоционального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восприятия мира посредством             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занятия музыкой</w:t>
      </w:r>
    </w:p>
    <w:p w:rsidR="00334A4B" w:rsidRDefault="008914B4">
      <w:pPr>
        <w:pStyle w:val="3"/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Воспитательные:</w:t>
      </w:r>
    </w:p>
    <w:p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-воспитывать творческое отношение к занятиям музыкой</w:t>
      </w:r>
    </w:p>
    <w:p w:rsidR="00334A4B" w:rsidRDefault="008914B4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-привитие чувства личной ответственности</w:t>
      </w:r>
    </w:p>
    <w:p w:rsidR="00334A4B" w:rsidRDefault="00334A4B">
      <w:pPr>
        <w:pStyle w:val="Standard"/>
        <w:autoSpaceDE w:val="0"/>
        <w:spacing w:before="307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334A4B" w:rsidRDefault="008914B4">
      <w:pPr>
        <w:pStyle w:val="1"/>
        <w:jc w:val="center"/>
      </w:pPr>
      <w:r>
        <w:rPr>
          <w:rFonts w:ascii="Times New Roman" w:eastAsia="Times New Roman" w:hAnsi="Times New Roman" w:cs="Times New Roman"/>
          <w:color w:val="000000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ru-RU"/>
        </w:rPr>
        <w:t>Планируемые результаты освоения программы.</w:t>
      </w:r>
    </w:p>
    <w:p w:rsidR="00334A4B" w:rsidRDefault="008914B4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выявление инт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ереса у учащегося к занятиям музыкальным искусством</w:t>
      </w:r>
    </w:p>
    <w:p w:rsidR="00334A4B" w:rsidRDefault="008914B4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использование основных штрихов (легато 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деташе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>)</w:t>
      </w:r>
    </w:p>
    <w:p w:rsidR="00334A4B" w:rsidRDefault="008914B4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использование диапазона блокфлейты в пределах полутора октав</w:t>
      </w:r>
    </w:p>
    <w:p w:rsidR="00334A4B" w:rsidRDefault="008914B4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формирование основных исполнительных навыков на блокфлейте</w:t>
      </w:r>
    </w:p>
    <w:p w:rsidR="00334A4B" w:rsidRDefault="008914B4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владение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исполнительским  дыханием</w:t>
      </w:r>
      <w:proofErr w:type="gramEnd"/>
    </w:p>
    <w:p w:rsidR="00334A4B" w:rsidRDefault="008914B4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проработка за время обучения легких 10-15 пьес</w:t>
      </w:r>
    </w:p>
    <w:p w:rsidR="00334A4B" w:rsidRDefault="00334A4B">
      <w:pPr>
        <w:pStyle w:val="Textbody"/>
        <w:numPr>
          <w:ilvl w:val="2"/>
          <w:numId w:val="4"/>
        </w:numPr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334A4B" w:rsidRDefault="008914B4">
      <w:pPr>
        <w:pStyle w:val="1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3. Условия реализации программы</w:t>
      </w:r>
    </w:p>
    <w:p w:rsidR="00334A4B" w:rsidRDefault="008914B4">
      <w:pPr>
        <w:pStyle w:val="Textbody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Данная образовательная программа предназначена для детей в возрасте 6 -7 лет и рассчитана на 1 год обучения. Занятия проводятся один раз в неделю.</w:t>
      </w:r>
    </w:p>
    <w:p w:rsidR="00334A4B" w:rsidRDefault="008914B4">
      <w:pPr>
        <w:pStyle w:val="Textbody"/>
        <w:jc w:val="center"/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>Учебно-тематический пла</w:t>
      </w:r>
      <w:r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>н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6811"/>
        <w:gridCol w:w="2302"/>
      </w:tblGrid>
      <w:tr w:rsidR="00334A4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</w:t>
            </w:r>
          </w:p>
        </w:tc>
        <w:tc>
          <w:tcPr>
            <w:tcW w:w="6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Textbody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занятия</w:t>
            </w:r>
          </w:p>
        </w:tc>
        <w:tc>
          <w:tcPr>
            <w:tcW w:w="23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Кол-во времени</w:t>
            </w:r>
          </w:p>
        </w:tc>
      </w:tr>
      <w:tr w:rsidR="00334A4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Textbody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rPr>
                <w:rFonts w:eastAsia="TimesNewRomanPSMT" w:cs="Times New Roman"/>
                <w:lang w:val="ru-RU"/>
              </w:rPr>
            </w:pPr>
            <w:r>
              <w:rPr>
                <w:rFonts w:eastAsia="TimesNewRomanPSMT" w:cs="Times New Roman"/>
                <w:lang w:val="ru-RU"/>
              </w:rPr>
              <w:t>Вводное занятие.</w:t>
            </w:r>
          </w:p>
          <w:p w:rsidR="00334A4B" w:rsidRDefault="008914B4">
            <w:pPr>
              <w:pStyle w:val="Standard"/>
              <w:autoSpaceDE w:val="0"/>
              <w:rPr>
                <w:rFonts w:eastAsia="TimesNewRomanPSMT" w:cs="Times New Roman"/>
              </w:rPr>
            </w:pPr>
            <w:proofErr w:type="spellStart"/>
            <w:r>
              <w:rPr>
                <w:rFonts w:eastAsia="TimesNewRomanPSMT" w:cs="Times New Roman"/>
              </w:rPr>
              <w:t>Знакомство</w:t>
            </w:r>
            <w:proofErr w:type="spellEnd"/>
            <w:r>
              <w:rPr>
                <w:rFonts w:eastAsia="TimesNewRomanPSMT" w:cs="Times New Roman"/>
              </w:rPr>
              <w:t xml:space="preserve"> с </w:t>
            </w:r>
            <w:proofErr w:type="spellStart"/>
            <w:r>
              <w:rPr>
                <w:rFonts w:eastAsia="TimesNewRomanPSMT" w:cs="Times New Roman"/>
              </w:rPr>
              <w:t>инструментом</w:t>
            </w:r>
            <w:proofErr w:type="spellEnd"/>
            <w:r>
              <w:rPr>
                <w:rFonts w:eastAsia="TimesNewRomanPSMT" w:cs="Times New Roman"/>
              </w:rPr>
              <w:t>.</w:t>
            </w:r>
          </w:p>
          <w:p w:rsidR="00334A4B" w:rsidRDefault="008914B4">
            <w:pPr>
              <w:pStyle w:val="Standard"/>
              <w:autoSpaceDE w:val="0"/>
              <w:rPr>
                <w:rFonts w:eastAsia="TimesNewRomanPSMT" w:cs="Times New Roman"/>
              </w:rPr>
            </w:pPr>
            <w:proofErr w:type="spellStart"/>
            <w:r>
              <w:rPr>
                <w:rFonts w:eastAsia="TimesNewRomanPSMT" w:cs="Times New Roman"/>
              </w:rPr>
              <w:t>Правила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ухода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за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инструментом</w:t>
            </w:r>
            <w:proofErr w:type="spellEnd"/>
            <w:r>
              <w:rPr>
                <w:rFonts w:eastAsia="TimesNewRomanPSMT" w:cs="Times New Roman"/>
              </w:rPr>
              <w:t>.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Textbody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ч</w:t>
            </w:r>
          </w:p>
        </w:tc>
      </w:tr>
      <w:tr w:rsidR="00334A4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2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rPr>
                <w:rFonts w:eastAsia="TimesNewRomanPSMT" w:cs="Times New Roman"/>
                <w:lang w:val="ru-RU"/>
              </w:rPr>
            </w:pPr>
            <w:r>
              <w:rPr>
                <w:rFonts w:eastAsia="TimesNewRomanPSMT" w:cs="Times New Roman"/>
                <w:lang w:val="ru-RU"/>
              </w:rPr>
              <w:t>Работа над   упражнениями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3 ч</w:t>
            </w:r>
          </w:p>
        </w:tc>
      </w:tr>
      <w:tr w:rsidR="00334A4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3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rPr>
                <w:rFonts w:eastAsia="TimesNewRomanPSMT" w:cs="Times New Roman"/>
                <w:lang w:val="ru-RU"/>
              </w:rPr>
            </w:pPr>
            <w:r>
              <w:rPr>
                <w:rFonts w:eastAsia="TimesNewRomanPSMT" w:cs="Times New Roman"/>
                <w:lang w:val="ru-RU"/>
              </w:rPr>
              <w:t xml:space="preserve">Работа над </w:t>
            </w:r>
            <w:proofErr w:type="gramStart"/>
            <w:r>
              <w:rPr>
                <w:rFonts w:eastAsia="TimesNewRomanPSMT" w:cs="Times New Roman"/>
                <w:lang w:val="ru-RU"/>
              </w:rPr>
              <w:t>звуком ,</w:t>
            </w:r>
            <w:proofErr w:type="gramEnd"/>
            <w:r>
              <w:rPr>
                <w:rFonts w:eastAsia="TimesNewRomanPSMT" w:cs="Times New Roman"/>
                <w:lang w:val="ru-RU"/>
              </w:rPr>
              <w:t xml:space="preserve"> длинные ноты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3 ч</w:t>
            </w:r>
          </w:p>
        </w:tc>
      </w:tr>
      <w:tr w:rsidR="00334A4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4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</w:pPr>
            <w:r>
              <w:rPr>
                <w:rFonts w:eastAsia="TimesNewRomanPSMT" w:cs="Times New Roman"/>
                <w:lang w:val="ru-RU"/>
              </w:rPr>
              <w:t xml:space="preserve">Работа над постановкой амбушюра. </w:t>
            </w:r>
            <w:proofErr w:type="spellStart"/>
            <w:r>
              <w:rPr>
                <w:rFonts w:eastAsia="TimesNewRomanPSMT" w:cs="Times New Roman"/>
              </w:rPr>
              <w:t>Изучение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аппликатуры</w:t>
            </w:r>
            <w:proofErr w:type="spellEnd"/>
            <w:r>
              <w:rPr>
                <w:rFonts w:eastAsia="TimesNewRomanPSMT" w:cs="Times New Roman"/>
              </w:rPr>
              <w:t xml:space="preserve"> и </w:t>
            </w:r>
            <w:proofErr w:type="spellStart"/>
            <w:r>
              <w:rPr>
                <w:rFonts w:eastAsia="TimesNewRomanPSMT" w:cs="Times New Roman"/>
              </w:rPr>
              <w:t>постановка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рук</w:t>
            </w:r>
            <w:proofErr w:type="spellEnd"/>
            <w:r>
              <w:rPr>
                <w:rFonts w:eastAsia="TimesNewRomanPSMT" w:cs="Times New Roman"/>
              </w:rPr>
              <w:t>.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6 ч</w:t>
            </w:r>
          </w:p>
        </w:tc>
      </w:tr>
      <w:tr w:rsidR="00334A4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5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</w:pPr>
            <w:r>
              <w:rPr>
                <w:rFonts w:eastAsia="TimesNewRomanPSMT" w:cs="Times New Roman"/>
                <w:lang w:val="ru-RU"/>
              </w:rPr>
              <w:t>Освоение нотной грамоты.</w:t>
            </w:r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Освоение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основных</w:t>
            </w:r>
            <w:proofErr w:type="spellEnd"/>
            <w:r>
              <w:rPr>
                <w:rFonts w:eastAsia="TimesNewRomanPSMT" w:cs="Times New Roman"/>
              </w:rPr>
              <w:t xml:space="preserve"> </w:t>
            </w:r>
            <w:proofErr w:type="spellStart"/>
            <w:r>
              <w:rPr>
                <w:rFonts w:eastAsia="TimesNewRomanPSMT" w:cs="Times New Roman"/>
              </w:rPr>
              <w:t>приемов</w:t>
            </w:r>
            <w:proofErr w:type="spellEnd"/>
          </w:p>
          <w:p w:rsidR="00334A4B" w:rsidRDefault="008914B4">
            <w:pPr>
              <w:pStyle w:val="Standard"/>
              <w:autoSpaceDE w:val="0"/>
              <w:rPr>
                <w:rFonts w:eastAsia="TimesNewRomanPSMT" w:cs="Times New Roman"/>
              </w:rPr>
            </w:pPr>
            <w:proofErr w:type="spellStart"/>
            <w:r>
              <w:rPr>
                <w:rFonts w:eastAsia="TimesNewRomanPSMT" w:cs="Times New Roman"/>
              </w:rPr>
              <w:t>звукоизвлечения</w:t>
            </w:r>
            <w:proofErr w:type="spellEnd"/>
            <w:r>
              <w:rPr>
                <w:rFonts w:eastAsia="TimesNewRomanPSMT" w:cs="Times New Roman"/>
              </w:rPr>
              <w:t xml:space="preserve"> и </w:t>
            </w:r>
            <w:proofErr w:type="spellStart"/>
            <w:r>
              <w:rPr>
                <w:rFonts w:eastAsia="TimesNewRomanPSMT" w:cs="Times New Roman"/>
              </w:rPr>
              <w:t>штрихов</w:t>
            </w:r>
            <w:proofErr w:type="spellEnd"/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4 ч</w:t>
            </w:r>
          </w:p>
        </w:tc>
      </w:tr>
      <w:tr w:rsidR="00334A4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6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rPr>
                <w:rFonts w:eastAsia="TimesNewRomanPSMT" w:cs="Times New Roman"/>
                <w:lang w:val="ru-RU"/>
              </w:rPr>
            </w:pPr>
            <w:r>
              <w:rPr>
                <w:rFonts w:eastAsia="TimesNewRomanPSMT" w:cs="Times New Roman"/>
                <w:lang w:val="ru-RU"/>
              </w:rPr>
              <w:t>Работа над пьесами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1</w:t>
            </w:r>
            <w:r w:rsidR="00AB40AD">
              <w:rPr>
                <w:rFonts w:eastAsia="Times New Roman CYR" w:cs="Times New Roman"/>
                <w:lang w:val="ru-RU"/>
              </w:rPr>
              <w:t>3</w:t>
            </w:r>
            <w:r>
              <w:rPr>
                <w:rFonts w:eastAsia="Times New Roman CYR" w:cs="Times New Roman"/>
                <w:lang w:val="ru-RU"/>
              </w:rPr>
              <w:t xml:space="preserve"> ч</w:t>
            </w:r>
          </w:p>
        </w:tc>
      </w:tr>
      <w:tr w:rsidR="00334A4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7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rPr>
                <w:rFonts w:eastAsia="TimesNewRomanPSMT" w:cs="Times New Roman"/>
                <w:lang w:val="ru-RU"/>
              </w:rPr>
            </w:pPr>
            <w:r>
              <w:rPr>
                <w:rFonts w:eastAsia="TimesNewRomanPSMT" w:cs="Times New Roman"/>
                <w:lang w:val="ru-RU"/>
              </w:rPr>
              <w:t>Чтение нот с листа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lang w:val="ru-RU"/>
              </w:rPr>
            </w:pPr>
            <w:r>
              <w:rPr>
                <w:rFonts w:eastAsia="Times New Roman CYR" w:cs="Times New Roman"/>
                <w:lang w:val="ru-RU"/>
              </w:rPr>
              <w:t>2 ч</w:t>
            </w:r>
          </w:p>
        </w:tc>
      </w:tr>
      <w:tr w:rsidR="00334A4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color w:val="000000"/>
                <w:spacing w:val="-3"/>
                <w:lang w:val="ru-RU"/>
              </w:rPr>
            </w:pPr>
            <w:r>
              <w:rPr>
                <w:rFonts w:eastAsia="Times New Roman CYR" w:cs="Times New Roman"/>
                <w:color w:val="000000"/>
                <w:spacing w:val="-3"/>
                <w:lang w:val="ru-RU"/>
              </w:rPr>
              <w:lastRenderedPageBreak/>
              <w:t>8</w:t>
            </w:r>
          </w:p>
        </w:tc>
        <w:tc>
          <w:tcPr>
            <w:tcW w:w="6811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rPr>
                <w:rFonts w:eastAsia="Times New Roman CYR" w:cs="Times New Roman"/>
                <w:color w:val="000000"/>
                <w:spacing w:val="-3"/>
                <w:lang w:val="ru-RU"/>
              </w:rPr>
            </w:pPr>
            <w:r>
              <w:rPr>
                <w:rFonts w:eastAsia="Times New Roman CYR" w:cs="Times New Roman"/>
                <w:color w:val="000000"/>
                <w:spacing w:val="-3"/>
                <w:lang w:val="ru-RU"/>
              </w:rPr>
              <w:t>Итого за год</w:t>
            </w:r>
          </w:p>
        </w:tc>
        <w:tc>
          <w:tcPr>
            <w:tcW w:w="230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A4B" w:rsidRDefault="008914B4">
            <w:pPr>
              <w:pStyle w:val="Standard"/>
              <w:autoSpaceDE w:val="0"/>
              <w:spacing w:before="307"/>
              <w:jc w:val="center"/>
              <w:rPr>
                <w:rFonts w:eastAsia="Times New Roman CYR" w:cs="Times New Roman"/>
                <w:color w:val="000000"/>
                <w:spacing w:val="-3"/>
                <w:lang w:val="ru-RU"/>
              </w:rPr>
            </w:pPr>
            <w:r>
              <w:rPr>
                <w:rFonts w:eastAsia="Times New Roman CYR" w:cs="Times New Roman"/>
                <w:color w:val="000000"/>
                <w:spacing w:val="-3"/>
                <w:lang w:val="ru-RU"/>
              </w:rPr>
              <w:t>3</w:t>
            </w:r>
            <w:r w:rsidR="00AB40AD">
              <w:rPr>
                <w:rFonts w:eastAsia="Times New Roman CYR" w:cs="Times New Roman"/>
                <w:color w:val="000000"/>
                <w:spacing w:val="-3"/>
                <w:lang w:val="ru-RU"/>
              </w:rPr>
              <w:t>3</w:t>
            </w:r>
            <w:r>
              <w:rPr>
                <w:rFonts w:eastAsia="Times New Roman CYR" w:cs="Times New Roman"/>
                <w:color w:val="000000"/>
                <w:spacing w:val="-3"/>
                <w:lang w:val="ru-RU"/>
              </w:rPr>
              <w:t xml:space="preserve"> ч</w:t>
            </w:r>
          </w:p>
        </w:tc>
      </w:tr>
    </w:tbl>
    <w:p w:rsidR="00334A4B" w:rsidRDefault="00334A4B">
      <w:pPr>
        <w:pStyle w:val="3"/>
        <w:jc w:val="center"/>
        <w:rPr>
          <w:rFonts w:ascii="Times New Roman" w:hAnsi="Times New Roman" w:cs="Times New Roman"/>
        </w:rPr>
      </w:pPr>
    </w:p>
    <w:p w:rsidR="00334A4B" w:rsidRDefault="008914B4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4.Формы и </w:t>
      </w:r>
      <w:proofErr w:type="spellStart"/>
      <w:r>
        <w:rPr>
          <w:rFonts w:ascii="Times New Roman" w:hAnsi="Times New Roman" w:cs="Times New Roman"/>
        </w:rPr>
        <w:t>методы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обучения</w:t>
      </w:r>
      <w:proofErr w:type="spellEnd"/>
      <w:r>
        <w:rPr>
          <w:rFonts w:ascii="Times New Roman" w:hAnsi="Times New Roman" w:cs="Times New Roman"/>
        </w:rPr>
        <w:t>.</w:t>
      </w:r>
    </w:p>
    <w:p w:rsidR="00334A4B" w:rsidRDefault="008914B4">
      <w:pPr>
        <w:pStyle w:val="Textbody"/>
      </w:pPr>
      <w:r>
        <w:rPr>
          <w:rFonts w:eastAsia="Times New Roman CYR" w:cs="Times New Roman"/>
          <w:lang w:val="ru-RU"/>
        </w:rPr>
        <w:t xml:space="preserve">     </w:t>
      </w:r>
      <w:proofErr w:type="gramStart"/>
      <w:r>
        <w:rPr>
          <w:rFonts w:eastAsia="Times New Roman CYR" w:cs="Times New Roman"/>
          <w:i/>
          <w:iCs/>
          <w:sz w:val="28"/>
          <w:szCs w:val="28"/>
          <w:lang w:val="ru-RU"/>
        </w:rPr>
        <w:t>Основной  формой</w:t>
      </w:r>
      <w:proofErr w:type="gramEnd"/>
      <w:r>
        <w:rPr>
          <w:rFonts w:eastAsia="Times New Roman CYR" w:cs="Times New Roman"/>
          <w:i/>
          <w:iCs/>
          <w:sz w:val="28"/>
          <w:szCs w:val="28"/>
          <w:lang w:val="ru-RU"/>
        </w:rPr>
        <w:t xml:space="preserve"> проведения обучения</w:t>
      </w:r>
      <w:r>
        <w:rPr>
          <w:rFonts w:eastAsia="Times New Roman CYR" w:cs="Times New Roman"/>
          <w:sz w:val="28"/>
          <w:szCs w:val="28"/>
          <w:lang w:val="ru-RU"/>
        </w:rPr>
        <w:t xml:space="preserve"> является </w:t>
      </w:r>
      <w:r>
        <w:rPr>
          <w:rFonts w:eastAsia="Times New Roman CYR" w:cs="Times New Roman"/>
          <w:sz w:val="28"/>
          <w:szCs w:val="28"/>
          <w:lang w:val="ru-RU"/>
        </w:rPr>
        <w:t>индивидуальное занятие. Также возможно использование таких форм занятий, как концертное выступление и открытое занятие.</w:t>
      </w:r>
    </w:p>
    <w:p w:rsidR="00334A4B" w:rsidRDefault="008914B4">
      <w:pPr>
        <w:pStyle w:val="Textbody"/>
      </w:pPr>
      <w:r>
        <w:rPr>
          <w:rFonts w:eastAsia="Times New Roman CYR" w:cs="Times New Roman"/>
          <w:sz w:val="28"/>
          <w:szCs w:val="28"/>
          <w:lang w:val="ru-RU"/>
        </w:rPr>
        <w:t xml:space="preserve">       На занятиях применяются следующие методы обучения:</w:t>
      </w:r>
    </w:p>
    <w:p w:rsidR="00334A4B" w:rsidRDefault="008914B4">
      <w:pPr>
        <w:pStyle w:val="Textbody"/>
        <w:numPr>
          <w:ilvl w:val="1"/>
          <w:numId w:val="5"/>
        </w:numPr>
      </w:pPr>
      <w:r>
        <w:rPr>
          <w:rFonts w:eastAsia="Times New Roman CYR" w:cs="Times New Roman"/>
          <w:i/>
          <w:iCs/>
          <w:sz w:val="28"/>
          <w:szCs w:val="28"/>
          <w:lang w:val="ru-RU"/>
        </w:rPr>
        <w:t>словесные</w:t>
      </w:r>
      <w:r>
        <w:rPr>
          <w:rFonts w:eastAsia="Times New Roman CYR" w:cs="Times New Roman"/>
          <w:sz w:val="28"/>
          <w:szCs w:val="28"/>
          <w:lang w:val="ru-RU"/>
        </w:rPr>
        <w:t>- устное изложение, беседа, анализ нотного текста, структуры пьесы ил</w:t>
      </w:r>
      <w:r>
        <w:rPr>
          <w:rFonts w:eastAsia="Times New Roman CYR" w:cs="Times New Roman"/>
          <w:sz w:val="28"/>
          <w:szCs w:val="28"/>
          <w:lang w:val="ru-RU"/>
        </w:rPr>
        <w:t>и упражнения.</w:t>
      </w:r>
    </w:p>
    <w:p w:rsidR="00334A4B" w:rsidRDefault="008914B4">
      <w:pPr>
        <w:pStyle w:val="Textbody"/>
        <w:numPr>
          <w:ilvl w:val="1"/>
          <w:numId w:val="5"/>
        </w:numPr>
      </w:pPr>
      <w:r>
        <w:rPr>
          <w:rFonts w:eastAsia="Times New Roman CYR" w:cs="Times New Roman"/>
          <w:i/>
          <w:iCs/>
          <w:sz w:val="28"/>
          <w:szCs w:val="28"/>
          <w:lang w:val="ru-RU"/>
        </w:rPr>
        <w:t>наглядные</w:t>
      </w:r>
      <w:r>
        <w:rPr>
          <w:rFonts w:eastAsia="Times New Roman CYR" w:cs="Times New Roman"/>
          <w:sz w:val="28"/>
          <w:szCs w:val="28"/>
          <w:lang w:val="ru-RU"/>
        </w:rPr>
        <w:t>- показательное исполнение педагогом, совместное исполнение, исполнение под аккомпанемент фортепиано</w:t>
      </w:r>
    </w:p>
    <w:p w:rsidR="00334A4B" w:rsidRDefault="008914B4">
      <w:pPr>
        <w:pStyle w:val="Textbody"/>
        <w:numPr>
          <w:ilvl w:val="1"/>
          <w:numId w:val="5"/>
        </w:numPr>
      </w:pPr>
      <w:r>
        <w:rPr>
          <w:rFonts w:eastAsia="Times New Roman CYR" w:cs="Times New Roman"/>
          <w:i/>
          <w:iCs/>
          <w:sz w:val="28"/>
          <w:szCs w:val="28"/>
          <w:lang w:val="ru-RU"/>
        </w:rPr>
        <w:t>практические</w:t>
      </w:r>
      <w:r>
        <w:rPr>
          <w:rFonts w:eastAsia="Times New Roman CYR" w:cs="Times New Roman"/>
          <w:sz w:val="28"/>
          <w:szCs w:val="28"/>
          <w:lang w:val="ru-RU"/>
        </w:rPr>
        <w:t>- технические упражнения, исполнение музыкальных произведений</w:t>
      </w:r>
    </w:p>
    <w:p w:rsidR="00334A4B" w:rsidRDefault="008914B4">
      <w:pPr>
        <w:pStyle w:val="Textbody"/>
        <w:numPr>
          <w:ilvl w:val="1"/>
          <w:numId w:val="5"/>
        </w:numPr>
      </w:pPr>
      <w:r>
        <w:rPr>
          <w:rFonts w:eastAsia="Times New Roman CYR" w:cs="Times New Roman"/>
          <w:i/>
          <w:iCs/>
          <w:sz w:val="28"/>
          <w:szCs w:val="28"/>
          <w:lang w:val="ru-RU"/>
        </w:rPr>
        <w:t>частично-поисковый</w:t>
      </w:r>
      <w:r>
        <w:rPr>
          <w:rFonts w:eastAsia="Times New Roman CYR" w:cs="Times New Roman"/>
          <w:sz w:val="28"/>
          <w:szCs w:val="28"/>
          <w:lang w:val="ru-RU"/>
        </w:rPr>
        <w:t xml:space="preserve">- учащиеся принимают активное участие в </w:t>
      </w:r>
      <w:r>
        <w:rPr>
          <w:rFonts w:eastAsia="Times New Roman CYR" w:cs="Times New Roman"/>
          <w:sz w:val="28"/>
          <w:szCs w:val="28"/>
          <w:lang w:val="ru-RU"/>
        </w:rPr>
        <w:t>беседах и овладении приемами анализа учебного материала с целью выявления проблемы и нахождения путей ее решения</w:t>
      </w:r>
    </w:p>
    <w:p w:rsidR="00334A4B" w:rsidRDefault="008914B4">
      <w:pPr>
        <w:pStyle w:val="1"/>
        <w:jc w:val="center"/>
      </w:pPr>
      <w:r>
        <w:rPr>
          <w:rFonts w:ascii="Times New Roman" w:eastAsia="Times New Roman CYR" w:hAnsi="Times New Roman" w:cs="Times New Roman"/>
          <w:lang w:val="ru-RU"/>
        </w:rPr>
        <w:t>5. Формы аттестации.</w:t>
      </w:r>
    </w:p>
    <w:p w:rsidR="00334A4B" w:rsidRDefault="008914B4">
      <w:pPr>
        <w:pStyle w:val="1"/>
        <w:jc w:val="center"/>
      </w:pPr>
      <w:r>
        <w:rPr>
          <w:rFonts w:ascii="Times New Roman" w:eastAsia="Times New Roman CYR" w:hAnsi="Times New Roman" w:cs="Times New Roman"/>
          <w:lang w:val="ru-RU"/>
        </w:rPr>
        <w:t>Критерии оценок.</w:t>
      </w:r>
    </w:p>
    <w:p w:rsidR="00334A4B" w:rsidRDefault="008914B4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proofErr w:type="spellStart"/>
      <w:r>
        <w:rPr>
          <w:rFonts w:eastAsia="Times New Roman" w:cs="Times New Roman"/>
          <w:sz w:val="28"/>
          <w:szCs w:val="28"/>
        </w:rPr>
        <w:t>Текущий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контроль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успеваемости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обучающихся</w:t>
      </w:r>
      <w:proofErr w:type="spellEnd"/>
      <w:r>
        <w:rPr>
          <w:rFonts w:eastAsia="Times New Roman" w:cs="Times New Roman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</w:rPr>
        <w:t>промежуточная</w:t>
      </w:r>
      <w:proofErr w:type="spellEnd"/>
    </w:p>
    <w:p w:rsidR="00334A4B" w:rsidRDefault="008914B4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аттестация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проводятся</w:t>
      </w:r>
      <w:proofErr w:type="spellEnd"/>
      <w:r>
        <w:rPr>
          <w:rFonts w:eastAsia="Times New Roman" w:cs="Times New Roman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</w:rPr>
        <w:t>счет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аудиторного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времени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предусмотренного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на</w:t>
      </w:r>
      <w:proofErr w:type="spellEnd"/>
    </w:p>
    <w:p w:rsidR="00334A4B" w:rsidRDefault="008914B4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учебный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предмет</w:t>
      </w:r>
      <w:proofErr w:type="spellEnd"/>
      <w:r>
        <w:rPr>
          <w:rFonts w:eastAsia="Times New Roman" w:cs="Times New Roman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</w:rPr>
        <w:t>Промежуточная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аттестация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проводится</w:t>
      </w:r>
      <w:proofErr w:type="spellEnd"/>
      <w:r>
        <w:rPr>
          <w:rFonts w:eastAsia="Times New Roman" w:cs="Times New Roman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</w:rPr>
        <w:t>форме</w:t>
      </w:r>
      <w:proofErr w:type="spellEnd"/>
    </w:p>
    <w:p w:rsidR="00334A4B" w:rsidRDefault="008914B4">
      <w:pPr>
        <w:pStyle w:val="Standard"/>
        <w:autoSpaceDE w:val="0"/>
      </w:pPr>
      <w:proofErr w:type="spellStart"/>
      <w:r>
        <w:rPr>
          <w:rFonts w:eastAsia="Times New Roman" w:cs="Times New Roman"/>
          <w:sz w:val="28"/>
          <w:szCs w:val="28"/>
        </w:rPr>
        <w:t>контрольн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ого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урок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окончани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первого и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второго 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полугодий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</w:rPr>
        <w:t>позволяет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оценить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уровень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освоения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образовательной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334A4B" w:rsidRDefault="008914B4">
      <w:pPr>
        <w:pStyle w:val="Standard"/>
      </w:pPr>
      <w:proofErr w:type="gramStart"/>
      <w:r>
        <w:rPr>
          <w:rFonts w:eastAsia="TimesNewRomanPS-BoldMT" w:cs="Times New Roman"/>
          <w:i/>
          <w:iCs/>
          <w:sz w:val="28"/>
          <w:szCs w:val="28"/>
          <w:lang w:val="ru-RU"/>
        </w:rPr>
        <w:t xml:space="preserve">Критерии </w:t>
      </w:r>
      <w:r>
        <w:rPr>
          <w:rFonts w:eastAsia="TimesNewRomanPSMT" w:cs="Times New Roman"/>
          <w:sz w:val="28"/>
          <w:szCs w:val="28"/>
          <w:lang w:val="ru-RU"/>
        </w:rPr>
        <w:t xml:space="preserve"> оценки</w:t>
      </w:r>
      <w:proofErr w:type="gramEnd"/>
      <w:r>
        <w:rPr>
          <w:rFonts w:eastAsia="TimesNewRomanPSMT" w:cs="Times New Roman"/>
          <w:sz w:val="28"/>
          <w:szCs w:val="28"/>
          <w:lang w:val="ru-RU"/>
        </w:rPr>
        <w:t xml:space="preserve"> результатов подготовки </w:t>
      </w:r>
      <w:r>
        <w:rPr>
          <w:rFonts w:eastAsia="TimesNewRomanPSMT" w:cs="Times New Roman"/>
          <w:sz w:val="28"/>
          <w:szCs w:val="28"/>
          <w:lang w:val="ru-RU"/>
        </w:rPr>
        <w:t>обучающегося</w:t>
      </w:r>
      <w:r>
        <w:rPr>
          <w:rFonts w:eastAsia="TimesNewRomanPSMT" w:cs="Times New Roman"/>
          <w:sz w:val="28"/>
          <w:szCs w:val="28"/>
        </w:rPr>
        <w:t>: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- </w:t>
      </w:r>
      <w:proofErr w:type="spellStart"/>
      <w:r>
        <w:rPr>
          <w:rFonts w:eastAsia="TimesNewRomanPSMT" w:cs="Times New Roman"/>
          <w:sz w:val="28"/>
          <w:szCs w:val="28"/>
        </w:rPr>
        <w:t>умение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концентрировать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внимание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во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время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занятий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выступлениях</w:t>
      </w:r>
      <w:proofErr w:type="spellEnd"/>
      <w:r>
        <w:rPr>
          <w:rFonts w:eastAsia="TimesNewRomanPSMT" w:cs="Times New Roman"/>
          <w:sz w:val="28"/>
          <w:szCs w:val="28"/>
        </w:rPr>
        <w:t>;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- </w:t>
      </w:r>
      <w:proofErr w:type="spellStart"/>
      <w:r>
        <w:rPr>
          <w:rFonts w:eastAsia="TimesNewRomanPSMT" w:cs="Times New Roman"/>
          <w:sz w:val="28"/>
          <w:szCs w:val="28"/>
        </w:rPr>
        <w:t>освоение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нотной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грамоты</w:t>
      </w:r>
      <w:proofErr w:type="spellEnd"/>
      <w:r>
        <w:rPr>
          <w:rFonts w:eastAsia="TimesNewRomanPSMT" w:cs="Times New Roman"/>
          <w:sz w:val="28"/>
          <w:szCs w:val="28"/>
        </w:rPr>
        <w:t>;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- </w:t>
      </w:r>
      <w:proofErr w:type="spellStart"/>
      <w:r>
        <w:rPr>
          <w:rFonts w:eastAsia="TimesNewRomanPSMT" w:cs="Times New Roman"/>
          <w:sz w:val="28"/>
          <w:szCs w:val="28"/>
        </w:rPr>
        <w:t>правильная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начальная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постановка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игрового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аппарата</w:t>
      </w:r>
      <w:proofErr w:type="spellEnd"/>
      <w:r>
        <w:rPr>
          <w:rFonts w:eastAsia="TimesNewRomanPSMT" w:cs="Times New Roman"/>
          <w:sz w:val="28"/>
          <w:szCs w:val="28"/>
        </w:rPr>
        <w:t>;</w:t>
      </w:r>
    </w:p>
    <w:p w:rsidR="00334A4B" w:rsidRDefault="008914B4">
      <w:pPr>
        <w:pStyle w:val="Standard"/>
        <w:autoSpaceDE w:val="0"/>
      </w:pPr>
      <w:r>
        <w:rPr>
          <w:rFonts w:eastAsia="TimesNewRomanPSMT" w:cs="Times New Roman"/>
          <w:sz w:val="28"/>
          <w:szCs w:val="28"/>
        </w:rPr>
        <w:t xml:space="preserve">     - </w:t>
      </w:r>
      <w:proofErr w:type="spellStart"/>
      <w:r>
        <w:rPr>
          <w:rFonts w:eastAsia="TimesNewRomanPSMT" w:cs="Times New Roman"/>
          <w:sz w:val="28"/>
          <w:szCs w:val="28"/>
        </w:rPr>
        <w:t>соответствие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исполняемых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произведений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возрасту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обучающегося</w:t>
      </w:r>
      <w:proofErr w:type="spellEnd"/>
      <w:r>
        <w:rPr>
          <w:rFonts w:eastAsia="TimesNewRomanPSMT" w:cs="Times New Roman"/>
          <w:sz w:val="28"/>
          <w:szCs w:val="28"/>
        </w:rPr>
        <w:t xml:space="preserve">, </w:t>
      </w:r>
      <w:r>
        <w:rPr>
          <w:rFonts w:eastAsia="TimesNewRomanPSMT" w:cs="Times New Roman"/>
          <w:sz w:val="28"/>
          <w:szCs w:val="28"/>
          <w:lang w:val="ru-RU"/>
        </w:rPr>
        <w:t xml:space="preserve">   </w:t>
      </w:r>
    </w:p>
    <w:p w:rsidR="00334A4B" w:rsidRDefault="008914B4">
      <w:pPr>
        <w:pStyle w:val="Standard"/>
        <w:autoSpaceDE w:val="0"/>
      </w:pPr>
      <w:r>
        <w:rPr>
          <w:rFonts w:eastAsia="TimesNewRomanPSMT" w:cs="Times New Roman"/>
          <w:sz w:val="28"/>
          <w:szCs w:val="28"/>
          <w:lang w:val="ru-RU"/>
        </w:rPr>
        <w:t xml:space="preserve">     </w:t>
      </w:r>
      <w:r>
        <w:rPr>
          <w:rFonts w:eastAsia="TimesNewRomanPSMT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eastAsia="TimesNewRomanPSMT" w:cs="Times New Roman"/>
          <w:sz w:val="28"/>
          <w:szCs w:val="28"/>
        </w:rPr>
        <w:t>сложность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репертуара</w:t>
      </w:r>
      <w:proofErr w:type="spellEnd"/>
      <w:r>
        <w:rPr>
          <w:rFonts w:eastAsia="TimesNewRomanPSMT" w:cs="Times New Roman"/>
          <w:sz w:val="28"/>
          <w:szCs w:val="28"/>
        </w:rPr>
        <w:t>;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 - </w:t>
      </w:r>
      <w:proofErr w:type="spellStart"/>
      <w:r>
        <w:rPr>
          <w:rFonts w:eastAsia="TimesNewRomanPSMT" w:cs="Times New Roman"/>
          <w:sz w:val="28"/>
          <w:szCs w:val="28"/>
        </w:rPr>
        <w:t>стабильность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музыкальность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исполнения</w:t>
      </w:r>
      <w:proofErr w:type="spellEnd"/>
      <w:r>
        <w:rPr>
          <w:rFonts w:eastAsia="TimesNewRomanPSMT" w:cs="Times New Roman"/>
          <w:sz w:val="28"/>
          <w:szCs w:val="28"/>
        </w:rPr>
        <w:t>.</w:t>
      </w:r>
    </w:p>
    <w:p w:rsidR="00334A4B" w:rsidRDefault="008914B4">
      <w:pPr>
        <w:pStyle w:val="Standard"/>
        <w:autoSpaceDE w:val="0"/>
        <w:spacing w:before="307"/>
      </w:pPr>
      <w:r>
        <w:rPr>
          <w:rFonts w:eastAsia="Times New Roman CYR" w:cs="Times New Roman"/>
          <w:sz w:val="28"/>
          <w:szCs w:val="28"/>
          <w:lang w:val="ru-RU"/>
        </w:rPr>
        <w:t xml:space="preserve">     По итогам исполнения программы на контрольном прослушивании</w:t>
      </w:r>
      <w:r>
        <w:rPr>
          <w:rFonts w:eastAsia="Times New Roman" w:cs="Times New Roman"/>
          <w:sz w:val="28"/>
          <w:szCs w:val="28"/>
          <w:lang w:val="ru-RU"/>
        </w:rPr>
        <w:t xml:space="preserve"> выставляется</w:t>
      </w:r>
      <w:r>
        <w:rPr>
          <w:rFonts w:eastAsia="Times New Roman CYR" w:cs="Times New Roman"/>
          <w:sz w:val="28"/>
          <w:szCs w:val="28"/>
          <w:lang w:val="ru-RU"/>
        </w:rPr>
        <w:t xml:space="preserve"> оценка «отлично», «хорошо», «удовлетворительно», «неудовлетворительно»:</w:t>
      </w:r>
    </w:p>
    <w:tbl>
      <w:tblPr>
        <w:tblW w:w="90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095"/>
      </w:tblGrid>
      <w:tr w:rsidR="00334A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34A4B" w:rsidRDefault="008914B4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34A4B" w:rsidRDefault="008914B4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Критерии оценивания выступ</w:t>
            </w:r>
            <w:r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ления</w:t>
            </w:r>
          </w:p>
        </w:tc>
      </w:tr>
      <w:tr w:rsidR="00334A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34A4B" w:rsidRDefault="008914B4">
            <w:pPr>
              <w:pStyle w:val="Standard"/>
              <w:autoSpaceDE w:val="0"/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 («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отлично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34A4B" w:rsidRDefault="008914B4">
            <w:pPr>
              <w:pStyle w:val="Standard"/>
              <w:autoSpaceDE w:val="0"/>
              <w:spacing w:line="100" w:lineRule="atLeast"/>
              <w:jc w:val="both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Технически качественное и художественное исполнение, отвечающее всем требованиям </w:t>
            </w:r>
            <w:proofErr w:type="gramStart"/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на  данном</w:t>
            </w:r>
            <w:proofErr w:type="gramEnd"/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этапе обучения</w:t>
            </w:r>
          </w:p>
        </w:tc>
      </w:tr>
      <w:tr w:rsidR="00334A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34A4B" w:rsidRDefault="008914B4">
            <w:pPr>
              <w:pStyle w:val="Standard"/>
              <w:autoSpaceDE w:val="0"/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4 («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хорошо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34A4B" w:rsidRDefault="008914B4">
            <w:pPr>
              <w:pStyle w:val="Standard"/>
              <w:autoSpaceDE w:val="0"/>
              <w:spacing w:line="100" w:lineRule="atLeast"/>
              <w:jc w:val="both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Отметка отражает грамотное исполнение с 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lastRenderedPageBreak/>
              <w:t>небольшими недочетами (как в техническом плане, так и в художественном)</w:t>
            </w:r>
          </w:p>
          <w:p w:rsidR="00334A4B" w:rsidRDefault="00334A4B">
            <w:pPr>
              <w:pStyle w:val="Standard"/>
              <w:autoSpaceDE w:val="0"/>
              <w:spacing w:line="100" w:lineRule="atLeast"/>
              <w:jc w:val="both"/>
              <w:rPr>
                <w:rFonts w:eastAsia="Times New Roman CYR" w:cs="Times New Roman"/>
                <w:sz w:val="28"/>
                <w:szCs w:val="28"/>
                <w:lang w:val="ru-RU"/>
              </w:rPr>
            </w:pPr>
          </w:p>
        </w:tc>
      </w:tr>
      <w:tr w:rsidR="00334A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34A4B" w:rsidRDefault="008914B4">
            <w:pPr>
              <w:pStyle w:val="Standard"/>
              <w:autoSpaceDE w:val="0"/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3 («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удовлетворительно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34A4B" w:rsidRDefault="008914B4">
            <w:pPr>
              <w:pStyle w:val="Standard"/>
              <w:autoSpaceDE w:val="0"/>
              <w:spacing w:line="100" w:lineRule="atLeast"/>
              <w:jc w:val="both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недоученный текст, слабая техническая подготовка, технологические недоработки</w:t>
            </w:r>
          </w:p>
        </w:tc>
      </w:tr>
      <w:tr w:rsidR="00334A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34A4B" w:rsidRDefault="008914B4">
            <w:pPr>
              <w:pStyle w:val="Standard"/>
              <w:autoSpaceDE w:val="0"/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 («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неудовлетворительно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34A4B" w:rsidRDefault="008914B4">
            <w:pPr>
              <w:pStyle w:val="Standard"/>
              <w:autoSpaceDE w:val="0"/>
              <w:spacing w:line="100" w:lineRule="atLeast"/>
              <w:jc w:val="both"/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Комплекс недостатков, являющийся следствием отсутствия домашних занятий, 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а также плохой посещаемости аудиторный занятий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не позволяющий</w:t>
            </w:r>
            <w:r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продемонстрировать даже минимальный уровень владения инструментом</w:t>
            </w:r>
          </w:p>
        </w:tc>
      </w:tr>
    </w:tbl>
    <w:p w:rsidR="00334A4B" w:rsidRDefault="00334A4B">
      <w:pPr>
        <w:pStyle w:val="Standard"/>
        <w:autoSpaceDE w:val="0"/>
        <w:spacing w:before="307"/>
        <w:rPr>
          <w:rFonts w:eastAsia="Times New Roman CYR" w:cs="Times New Roman"/>
          <w:lang w:val="ru-RU"/>
        </w:rPr>
      </w:pPr>
    </w:p>
    <w:p w:rsidR="00334A4B" w:rsidRDefault="008914B4">
      <w:pPr>
        <w:pStyle w:val="Standard"/>
        <w:autoSpaceDE w:val="0"/>
        <w:spacing w:before="307"/>
        <w:jc w:val="center"/>
        <w:rPr>
          <w:rFonts w:eastAsia="TimesNewRomanPS-BoldMT" w:cs="Times New Roman"/>
          <w:b/>
          <w:bCs/>
          <w:sz w:val="28"/>
          <w:szCs w:val="28"/>
          <w:lang w:val="ru-RU"/>
        </w:rPr>
      </w:pPr>
      <w:r>
        <w:rPr>
          <w:rFonts w:eastAsia="TimesNewRomanPS-BoldMT" w:cs="Times New Roman"/>
          <w:b/>
          <w:bCs/>
          <w:sz w:val="28"/>
          <w:szCs w:val="28"/>
          <w:lang w:val="ru-RU"/>
        </w:rPr>
        <w:t>6. Списки нотной и методической литературы</w:t>
      </w:r>
    </w:p>
    <w:p w:rsidR="00334A4B" w:rsidRDefault="00334A4B">
      <w:pPr>
        <w:pStyle w:val="Standard"/>
        <w:autoSpaceDE w:val="0"/>
        <w:spacing w:before="307"/>
        <w:jc w:val="center"/>
        <w:rPr>
          <w:rFonts w:eastAsia="TimesNewRomanPS-BoldMT" w:cs="Times New Roman"/>
          <w:b/>
          <w:bCs/>
          <w:sz w:val="28"/>
          <w:szCs w:val="28"/>
          <w:lang w:val="ru-RU"/>
        </w:rPr>
      </w:pPr>
    </w:p>
    <w:p w:rsidR="00334A4B" w:rsidRDefault="008914B4">
      <w:pPr>
        <w:pStyle w:val="Standard"/>
        <w:autoSpaceDE w:val="0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 xml:space="preserve">     РЕПЕРТУАРНЫЕ СБОРНИКИ</w:t>
      </w:r>
    </w:p>
    <w:p w:rsidR="00334A4B" w:rsidRDefault="008914B4">
      <w:pPr>
        <w:pStyle w:val="Standard"/>
        <w:numPr>
          <w:ilvl w:val="0"/>
          <w:numId w:val="6"/>
        </w:numPr>
        <w:autoSpaceDE w:val="0"/>
        <w:rPr>
          <w:rFonts w:eastAsia="TimesNewRomanPS-BoldMT" w:cs="Times New Roman"/>
          <w:sz w:val="28"/>
          <w:szCs w:val="28"/>
        </w:rPr>
      </w:pPr>
      <w:proofErr w:type="spellStart"/>
      <w:r>
        <w:rPr>
          <w:rFonts w:eastAsia="TimesNewRomanPS-BoldMT" w:cs="Times New Roman"/>
          <w:sz w:val="28"/>
          <w:szCs w:val="28"/>
        </w:rPr>
        <w:t>Нотная</w:t>
      </w:r>
      <w:proofErr w:type="spellEnd"/>
      <w:r>
        <w:rPr>
          <w:rFonts w:eastAsia="TimesNewRomanPS-BoldMT" w:cs="Times New Roman"/>
          <w:sz w:val="28"/>
          <w:szCs w:val="28"/>
        </w:rPr>
        <w:t xml:space="preserve"> </w:t>
      </w:r>
      <w:proofErr w:type="spellStart"/>
      <w:r>
        <w:rPr>
          <w:rFonts w:eastAsia="TimesNewRomanPS-BoldMT" w:cs="Times New Roman"/>
          <w:sz w:val="28"/>
          <w:szCs w:val="28"/>
        </w:rPr>
        <w:t>папка</w:t>
      </w:r>
      <w:proofErr w:type="spellEnd"/>
      <w:r>
        <w:rPr>
          <w:rFonts w:eastAsia="TimesNewRomanPS-BoldMT" w:cs="Times New Roman"/>
          <w:sz w:val="28"/>
          <w:szCs w:val="28"/>
        </w:rPr>
        <w:t xml:space="preserve"> </w:t>
      </w:r>
      <w:proofErr w:type="spellStart"/>
      <w:r>
        <w:rPr>
          <w:rFonts w:eastAsia="TimesNewRomanPS-BoldMT" w:cs="Times New Roman"/>
          <w:sz w:val="28"/>
          <w:szCs w:val="28"/>
        </w:rPr>
        <w:t>флейтиста</w:t>
      </w:r>
      <w:proofErr w:type="spellEnd"/>
      <w:r>
        <w:rPr>
          <w:rFonts w:eastAsia="TimesNewRomanPS-BoldMT" w:cs="Times New Roman"/>
          <w:sz w:val="28"/>
          <w:szCs w:val="28"/>
        </w:rPr>
        <w:t xml:space="preserve"> №1 (</w:t>
      </w:r>
      <w:proofErr w:type="spellStart"/>
      <w:r>
        <w:rPr>
          <w:rFonts w:eastAsia="TimesNewRomanPS-BoldMT" w:cs="Times New Roman"/>
          <w:sz w:val="28"/>
          <w:szCs w:val="28"/>
        </w:rPr>
        <w:t>тетрадь</w:t>
      </w:r>
      <w:proofErr w:type="spellEnd"/>
      <w:r>
        <w:rPr>
          <w:rFonts w:eastAsia="TimesNewRomanPS-BoldMT" w:cs="Times New Roman"/>
          <w:sz w:val="28"/>
          <w:szCs w:val="28"/>
        </w:rPr>
        <w:t xml:space="preserve"> №2) </w:t>
      </w:r>
      <w:proofErr w:type="spellStart"/>
      <w:r>
        <w:rPr>
          <w:rFonts w:eastAsia="TimesNewRomanPS-BoldMT" w:cs="Times New Roman"/>
          <w:sz w:val="28"/>
          <w:szCs w:val="28"/>
        </w:rPr>
        <w:t>Составитель</w:t>
      </w:r>
      <w:proofErr w:type="spellEnd"/>
      <w:r>
        <w:rPr>
          <w:rFonts w:eastAsia="TimesNewRomanPS-BoldMT" w:cs="Times New Roman"/>
          <w:sz w:val="28"/>
          <w:szCs w:val="28"/>
        </w:rPr>
        <w:t xml:space="preserve"> </w:t>
      </w:r>
      <w:r>
        <w:rPr>
          <w:rFonts w:eastAsia="TimesNewRomanPS-BoldMT" w:cs="Times New Roman"/>
          <w:sz w:val="28"/>
          <w:szCs w:val="28"/>
        </w:rPr>
        <w:t xml:space="preserve">Ю.Н. </w:t>
      </w:r>
      <w:proofErr w:type="spellStart"/>
      <w:r>
        <w:rPr>
          <w:rFonts w:eastAsia="TimesNewRomanPS-BoldMT" w:cs="Times New Roman"/>
          <w:sz w:val="28"/>
          <w:szCs w:val="28"/>
        </w:rPr>
        <w:t>Должиков</w:t>
      </w:r>
      <w:proofErr w:type="spellEnd"/>
      <w:r>
        <w:rPr>
          <w:rFonts w:eastAsia="TimesNewRomanPS-BoldMT" w:cs="Times New Roman"/>
          <w:sz w:val="28"/>
          <w:szCs w:val="28"/>
        </w:rPr>
        <w:t xml:space="preserve"> М. 2004</w:t>
      </w:r>
    </w:p>
    <w:p w:rsidR="00334A4B" w:rsidRDefault="008914B4">
      <w:pPr>
        <w:pStyle w:val="Standard"/>
        <w:numPr>
          <w:ilvl w:val="0"/>
          <w:numId w:val="6"/>
        </w:numPr>
        <w:autoSpaceDE w:val="0"/>
        <w:rPr>
          <w:rFonts w:eastAsia="TimesNewRomanPS-BoldMT" w:cs="Times New Roman"/>
          <w:sz w:val="28"/>
          <w:szCs w:val="28"/>
        </w:rPr>
      </w:pPr>
      <w:proofErr w:type="spellStart"/>
      <w:r>
        <w:rPr>
          <w:rFonts w:eastAsia="TimesNewRomanPS-BoldMT" w:cs="Times New Roman"/>
          <w:sz w:val="28"/>
          <w:szCs w:val="28"/>
        </w:rPr>
        <w:t>Пьесы</w:t>
      </w:r>
      <w:proofErr w:type="spellEnd"/>
      <w:r>
        <w:rPr>
          <w:rFonts w:eastAsia="TimesNewRomanPS-BoldMT" w:cs="Times New Roman"/>
          <w:sz w:val="28"/>
          <w:szCs w:val="28"/>
        </w:rPr>
        <w:t xml:space="preserve"> </w:t>
      </w:r>
      <w:proofErr w:type="spellStart"/>
      <w:r>
        <w:rPr>
          <w:rFonts w:eastAsia="TimesNewRomanPS-BoldMT" w:cs="Times New Roman"/>
          <w:sz w:val="28"/>
          <w:szCs w:val="28"/>
        </w:rPr>
        <w:t>для</w:t>
      </w:r>
      <w:proofErr w:type="spellEnd"/>
      <w:r>
        <w:rPr>
          <w:rFonts w:eastAsia="TimesNewRomanPS-BoldMT" w:cs="Times New Roman"/>
          <w:sz w:val="28"/>
          <w:szCs w:val="28"/>
        </w:rPr>
        <w:t xml:space="preserve"> </w:t>
      </w:r>
      <w:proofErr w:type="spellStart"/>
      <w:r>
        <w:rPr>
          <w:rFonts w:eastAsia="TimesNewRomanPS-BoldMT" w:cs="Times New Roman"/>
          <w:sz w:val="28"/>
          <w:szCs w:val="28"/>
        </w:rPr>
        <w:t>флейты</w:t>
      </w:r>
      <w:proofErr w:type="spellEnd"/>
      <w:r>
        <w:rPr>
          <w:rFonts w:eastAsia="TimesNewRomanPS-BoldMT" w:cs="Times New Roman"/>
          <w:sz w:val="28"/>
          <w:szCs w:val="28"/>
        </w:rPr>
        <w:t xml:space="preserve"> и ф-</w:t>
      </w:r>
      <w:proofErr w:type="spellStart"/>
      <w:r>
        <w:rPr>
          <w:rFonts w:eastAsia="TimesNewRomanPS-BoldMT" w:cs="Times New Roman"/>
          <w:sz w:val="28"/>
          <w:szCs w:val="28"/>
        </w:rPr>
        <w:t>но</w:t>
      </w:r>
      <w:proofErr w:type="spellEnd"/>
      <w:r>
        <w:rPr>
          <w:rFonts w:eastAsia="TimesNewRomanPS-BoldMT" w:cs="Times New Roman"/>
          <w:sz w:val="28"/>
          <w:szCs w:val="28"/>
        </w:rPr>
        <w:t xml:space="preserve"> (</w:t>
      </w:r>
      <w:proofErr w:type="spellStart"/>
      <w:r>
        <w:rPr>
          <w:rFonts w:eastAsia="TimesNewRomanPS-BoldMT" w:cs="Times New Roman"/>
          <w:sz w:val="28"/>
          <w:szCs w:val="28"/>
        </w:rPr>
        <w:t>переложение</w:t>
      </w:r>
      <w:proofErr w:type="spellEnd"/>
      <w:r>
        <w:rPr>
          <w:rFonts w:eastAsia="TimesNewRomanPS-BoldMT" w:cs="Times New Roman"/>
          <w:sz w:val="28"/>
          <w:szCs w:val="28"/>
        </w:rPr>
        <w:t xml:space="preserve"> В. </w:t>
      </w:r>
      <w:proofErr w:type="spellStart"/>
      <w:r>
        <w:rPr>
          <w:rFonts w:eastAsia="TimesNewRomanPS-BoldMT" w:cs="Times New Roman"/>
          <w:sz w:val="28"/>
          <w:szCs w:val="28"/>
        </w:rPr>
        <w:t>Вишневского</w:t>
      </w:r>
      <w:proofErr w:type="spellEnd"/>
      <w:r>
        <w:rPr>
          <w:rFonts w:eastAsia="TimesNewRomanPS-BoldMT" w:cs="Times New Roman"/>
          <w:sz w:val="28"/>
          <w:szCs w:val="28"/>
        </w:rPr>
        <w:t xml:space="preserve">) </w:t>
      </w:r>
      <w:proofErr w:type="spellStart"/>
      <w:r>
        <w:rPr>
          <w:rFonts w:eastAsia="TimesNewRomanPS-BoldMT" w:cs="Times New Roman"/>
          <w:sz w:val="28"/>
          <w:szCs w:val="28"/>
        </w:rPr>
        <w:t>изд</w:t>
      </w:r>
      <w:proofErr w:type="spellEnd"/>
      <w:r>
        <w:rPr>
          <w:rFonts w:eastAsia="TimesNewRomanPS-BoldMT" w:cs="Times New Roman"/>
          <w:sz w:val="28"/>
          <w:szCs w:val="28"/>
        </w:rPr>
        <w:t>. «</w:t>
      </w:r>
      <w:proofErr w:type="spellStart"/>
      <w:r>
        <w:rPr>
          <w:rFonts w:eastAsia="TimesNewRomanPS-BoldMT" w:cs="Times New Roman"/>
          <w:sz w:val="28"/>
          <w:szCs w:val="28"/>
        </w:rPr>
        <w:t>Композитор</w:t>
      </w:r>
      <w:proofErr w:type="spellEnd"/>
      <w:r>
        <w:rPr>
          <w:rFonts w:eastAsia="TimesNewRomanPS-BoldMT" w:cs="Times New Roman"/>
          <w:sz w:val="28"/>
          <w:szCs w:val="28"/>
        </w:rPr>
        <w:t>» С-</w:t>
      </w:r>
      <w:proofErr w:type="spellStart"/>
      <w:r>
        <w:rPr>
          <w:rFonts w:eastAsia="TimesNewRomanPS-BoldMT" w:cs="Times New Roman"/>
          <w:sz w:val="28"/>
          <w:szCs w:val="28"/>
        </w:rPr>
        <w:t>Пб</w:t>
      </w:r>
      <w:proofErr w:type="spellEnd"/>
      <w:r>
        <w:rPr>
          <w:rFonts w:eastAsia="TimesNewRomanPS-BoldMT" w:cs="Times New Roman"/>
          <w:sz w:val="28"/>
          <w:szCs w:val="28"/>
        </w:rPr>
        <w:t xml:space="preserve"> 2004: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3. </w:t>
      </w:r>
      <w:proofErr w:type="spellStart"/>
      <w:r>
        <w:rPr>
          <w:rFonts w:eastAsia="TimesNewRomanPSMT" w:cs="Times New Roman"/>
          <w:sz w:val="28"/>
          <w:szCs w:val="28"/>
        </w:rPr>
        <w:t>Станкевич</w:t>
      </w:r>
      <w:proofErr w:type="spellEnd"/>
      <w:r>
        <w:rPr>
          <w:rFonts w:eastAsia="TimesNewRomanPSMT" w:cs="Times New Roman"/>
          <w:sz w:val="28"/>
          <w:szCs w:val="28"/>
        </w:rPr>
        <w:t xml:space="preserve"> И.В. </w:t>
      </w:r>
      <w:proofErr w:type="spellStart"/>
      <w:r>
        <w:rPr>
          <w:rFonts w:eastAsia="TimesNewRomanPSMT" w:cs="Times New Roman"/>
          <w:sz w:val="28"/>
          <w:szCs w:val="28"/>
        </w:rPr>
        <w:t>Легкие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этюды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для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блокфлейты</w:t>
      </w:r>
      <w:proofErr w:type="spellEnd"/>
      <w:r>
        <w:rPr>
          <w:rFonts w:eastAsia="TimesNewRomanPSMT" w:cs="Times New Roman"/>
          <w:sz w:val="28"/>
          <w:szCs w:val="28"/>
        </w:rPr>
        <w:t xml:space="preserve"> с </w:t>
      </w:r>
      <w:proofErr w:type="spellStart"/>
      <w:r>
        <w:rPr>
          <w:rFonts w:eastAsia="TimesNewRomanPSMT" w:cs="Times New Roman"/>
          <w:sz w:val="28"/>
          <w:szCs w:val="28"/>
        </w:rPr>
        <w:t>фортепиано</w:t>
      </w:r>
      <w:proofErr w:type="spellEnd"/>
      <w:r>
        <w:rPr>
          <w:rFonts w:eastAsia="TimesNewRomanPSMT" w:cs="Times New Roman"/>
          <w:sz w:val="28"/>
          <w:szCs w:val="28"/>
        </w:rPr>
        <w:t>. М., 1997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4. </w:t>
      </w:r>
      <w:proofErr w:type="spellStart"/>
      <w:r>
        <w:rPr>
          <w:rFonts w:eastAsia="TimesNewRomanPSMT" w:cs="Times New Roman"/>
          <w:sz w:val="28"/>
          <w:szCs w:val="28"/>
        </w:rPr>
        <w:t>Музыка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для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блокфлейты</w:t>
      </w:r>
      <w:proofErr w:type="spellEnd"/>
      <w:r>
        <w:rPr>
          <w:rFonts w:eastAsia="TimesNewRomanPSMT" w:cs="Times New Roman"/>
          <w:sz w:val="28"/>
          <w:szCs w:val="28"/>
        </w:rPr>
        <w:t xml:space="preserve">: </w:t>
      </w:r>
      <w:proofErr w:type="spellStart"/>
      <w:r>
        <w:rPr>
          <w:rFonts w:eastAsia="TimesNewRomanPSMT" w:cs="Times New Roman"/>
          <w:sz w:val="28"/>
          <w:szCs w:val="28"/>
        </w:rPr>
        <w:t>учебное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пособие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для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начинающих</w:t>
      </w:r>
      <w:proofErr w:type="spellEnd"/>
      <w:r>
        <w:rPr>
          <w:rFonts w:eastAsia="TimesNewRomanPSMT" w:cs="Times New Roman"/>
          <w:sz w:val="28"/>
          <w:szCs w:val="28"/>
        </w:rPr>
        <w:t xml:space="preserve">. </w:t>
      </w:r>
      <w:proofErr w:type="spellStart"/>
      <w:r>
        <w:rPr>
          <w:rFonts w:eastAsia="TimesNewRomanPSMT" w:cs="Times New Roman"/>
          <w:sz w:val="28"/>
          <w:szCs w:val="28"/>
        </w:rPr>
        <w:t>Будапешт</w:t>
      </w:r>
      <w:proofErr w:type="spellEnd"/>
      <w:r>
        <w:rPr>
          <w:rFonts w:eastAsia="TimesNewRomanPSMT" w:cs="Times New Roman"/>
          <w:sz w:val="28"/>
          <w:szCs w:val="28"/>
        </w:rPr>
        <w:t>, 1976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5. </w:t>
      </w:r>
      <w:proofErr w:type="spellStart"/>
      <w:r>
        <w:rPr>
          <w:rFonts w:eastAsia="TimesNewRomanPSMT" w:cs="Times New Roman"/>
          <w:sz w:val="28"/>
          <w:szCs w:val="28"/>
        </w:rPr>
        <w:t>Пушечников</w:t>
      </w:r>
      <w:proofErr w:type="spellEnd"/>
      <w:r>
        <w:rPr>
          <w:rFonts w:eastAsia="TimesNewRomanPSMT" w:cs="Times New Roman"/>
          <w:sz w:val="28"/>
          <w:szCs w:val="28"/>
        </w:rPr>
        <w:t xml:space="preserve"> И. </w:t>
      </w:r>
      <w:proofErr w:type="spellStart"/>
      <w:r>
        <w:rPr>
          <w:rFonts w:eastAsia="TimesNewRomanPSMT" w:cs="Times New Roman"/>
          <w:sz w:val="28"/>
          <w:szCs w:val="28"/>
        </w:rPr>
        <w:t>Азбука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начинающего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блокфлейтиста</w:t>
      </w:r>
      <w:proofErr w:type="spellEnd"/>
      <w:r>
        <w:rPr>
          <w:rFonts w:eastAsia="TimesNewRomanPSMT" w:cs="Times New Roman"/>
          <w:sz w:val="28"/>
          <w:szCs w:val="28"/>
        </w:rPr>
        <w:t>. М., 1991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6. </w:t>
      </w:r>
      <w:proofErr w:type="spellStart"/>
      <w:r>
        <w:rPr>
          <w:rFonts w:eastAsia="TimesNewRomanPSMT" w:cs="Times New Roman"/>
          <w:sz w:val="28"/>
          <w:szCs w:val="28"/>
        </w:rPr>
        <w:t>Покровский</w:t>
      </w:r>
      <w:proofErr w:type="spellEnd"/>
      <w:r>
        <w:rPr>
          <w:rFonts w:eastAsia="TimesNewRomanPSMT" w:cs="Times New Roman"/>
          <w:sz w:val="28"/>
          <w:szCs w:val="28"/>
        </w:rPr>
        <w:t xml:space="preserve"> А. </w:t>
      </w:r>
      <w:proofErr w:type="spellStart"/>
      <w:r>
        <w:rPr>
          <w:rFonts w:eastAsia="TimesNewRomanPSMT" w:cs="Times New Roman"/>
          <w:sz w:val="28"/>
          <w:szCs w:val="28"/>
        </w:rPr>
        <w:t>Начальные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уроки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игры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блокфлейте</w:t>
      </w:r>
      <w:proofErr w:type="spellEnd"/>
      <w:r>
        <w:rPr>
          <w:rFonts w:eastAsia="TimesNewRomanPSMT" w:cs="Times New Roman"/>
          <w:sz w:val="28"/>
          <w:szCs w:val="28"/>
        </w:rPr>
        <w:t xml:space="preserve">: </w:t>
      </w:r>
      <w:proofErr w:type="spellStart"/>
      <w:r>
        <w:rPr>
          <w:rFonts w:eastAsia="TimesNewRomanPSMT" w:cs="Times New Roman"/>
          <w:sz w:val="28"/>
          <w:szCs w:val="28"/>
        </w:rPr>
        <w:t>пособие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для</w:t>
      </w:r>
      <w:proofErr w:type="spellEnd"/>
      <w:r>
        <w:rPr>
          <w:rFonts w:eastAsia="TimesNewRomanPSMT" w:cs="Times New Roman"/>
          <w:sz w:val="28"/>
          <w:szCs w:val="28"/>
        </w:rPr>
        <w:t xml:space="preserve"> 1-4 </w:t>
      </w:r>
      <w:proofErr w:type="spellStart"/>
      <w:r>
        <w:rPr>
          <w:rFonts w:eastAsia="TimesNewRomanPSMT" w:cs="Times New Roman"/>
          <w:sz w:val="28"/>
          <w:szCs w:val="28"/>
        </w:rPr>
        <w:t>кл</w:t>
      </w:r>
      <w:proofErr w:type="spellEnd"/>
      <w:r>
        <w:rPr>
          <w:rFonts w:eastAsia="TimesNewRomanPSMT" w:cs="Times New Roman"/>
          <w:sz w:val="28"/>
          <w:szCs w:val="28"/>
        </w:rPr>
        <w:t>. ДМШ. М., 1982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7. </w:t>
      </w:r>
      <w:proofErr w:type="spellStart"/>
      <w:r>
        <w:rPr>
          <w:rFonts w:eastAsia="TimesNewRomanPSMT" w:cs="Times New Roman"/>
          <w:sz w:val="28"/>
          <w:szCs w:val="28"/>
        </w:rPr>
        <w:t>Покровский</w:t>
      </w:r>
      <w:proofErr w:type="spellEnd"/>
      <w:r>
        <w:rPr>
          <w:rFonts w:eastAsia="TimesNewRomanPSMT" w:cs="Times New Roman"/>
          <w:sz w:val="28"/>
          <w:szCs w:val="28"/>
        </w:rPr>
        <w:t xml:space="preserve"> А. </w:t>
      </w:r>
      <w:proofErr w:type="spellStart"/>
      <w:r>
        <w:rPr>
          <w:rFonts w:eastAsia="TimesNewRomanPSMT" w:cs="Times New Roman"/>
          <w:sz w:val="28"/>
          <w:szCs w:val="28"/>
        </w:rPr>
        <w:t>Учитель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ученик</w:t>
      </w:r>
      <w:proofErr w:type="spellEnd"/>
      <w:r>
        <w:rPr>
          <w:rFonts w:eastAsia="TimesNewRomanPSMT" w:cs="Times New Roman"/>
          <w:sz w:val="28"/>
          <w:szCs w:val="28"/>
        </w:rPr>
        <w:t xml:space="preserve">: </w:t>
      </w:r>
      <w:proofErr w:type="spellStart"/>
      <w:r>
        <w:rPr>
          <w:rFonts w:eastAsia="TimesNewRomanPSMT" w:cs="Times New Roman"/>
          <w:sz w:val="28"/>
          <w:szCs w:val="28"/>
        </w:rPr>
        <w:t>начальная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школа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ансамблевой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игры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деревянных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</w:t>
      </w:r>
      <w:r>
        <w:rPr>
          <w:rFonts w:eastAsia="TimesNewRomanPSMT" w:cs="Times New Roman"/>
          <w:sz w:val="28"/>
          <w:szCs w:val="28"/>
        </w:rPr>
        <w:t>рументах</w:t>
      </w:r>
      <w:proofErr w:type="spellEnd"/>
      <w:r>
        <w:rPr>
          <w:rFonts w:eastAsia="TimesNewRomanPSMT" w:cs="Times New Roman"/>
          <w:sz w:val="28"/>
          <w:szCs w:val="28"/>
        </w:rPr>
        <w:t>. М., 1992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8. </w:t>
      </w:r>
      <w:proofErr w:type="spellStart"/>
      <w:r>
        <w:rPr>
          <w:rFonts w:eastAsia="TimesNewRomanPSMT" w:cs="Times New Roman"/>
          <w:sz w:val="28"/>
          <w:szCs w:val="28"/>
        </w:rPr>
        <w:t>Хрестоматия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для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флейты</w:t>
      </w:r>
      <w:proofErr w:type="spellEnd"/>
      <w:r>
        <w:rPr>
          <w:rFonts w:eastAsia="TimesNewRomanPSMT" w:cs="Times New Roman"/>
          <w:sz w:val="28"/>
          <w:szCs w:val="28"/>
        </w:rPr>
        <w:t xml:space="preserve">. 1-2 </w:t>
      </w:r>
      <w:proofErr w:type="spellStart"/>
      <w:r>
        <w:rPr>
          <w:rFonts w:eastAsia="TimesNewRomanPSMT" w:cs="Times New Roman"/>
          <w:sz w:val="28"/>
          <w:szCs w:val="28"/>
        </w:rPr>
        <w:t>классы</w:t>
      </w:r>
      <w:proofErr w:type="spellEnd"/>
      <w:r>
        <w:rPr>
          <w:rFonts w:eastAsia="TimesNewRomanPSMT" w:cs="Times New Roman"/>
          <w:sz w:val="28"/>
          <w:szCs w:val="28"/>
        </w:rPr>
        <w:t xml:space="preserve"> ДМШ (</w:t>
      </w:r>
      <w:proofErr w:type="spellStart"/>
      <w:r>
        <w:rPr>
          <w:rFonts w:eastAsia="TimesNewRomanPSMT" w:cs="Times New Roman"/>
          <w:sz w:val="28"/>
          <w:szCs w:val="28"/>
        </w:rPr>
        <w:t>сост</w:t>
      </w:r>
      <w:proofErr w:type="spellEnd"/>
      <w:r>
        <w:rPr>
          <w:rFonts w:eastAsia="TimesNewRomanPSMT" w:cs="Times New Roman"/>
          <w:sz w:val="28"/>
          <w:szCs w:val="28"/>
        </w:rPr>
        <w:t xml:space="preserve">. Ю. </w:t>
      </w:r>
      <w:proofErr w:type="spellStart"/>
      <w:r>
        <w:rPr>
          <w:rFonts w:eastAsia="TimesNewRomanPSMT" w:cs="Times New Roman"/>
          <w:sz w:val="28"/>
          <w:szCs w:val="28"/>
        </w:rPr>
        <w:t>Должиков</w:t>
      </w:r>
      <w:proofErr w:type="spellEnd"/>
      <w:r>
        <w:rPr>
          <w:rFonts w:eastAsia="TimesNewRomanPSMT" w:cs="Times New Roman"/>
          <w:sz w:val="28"/>
          <w:szCs w:val="28"/>
        </w:rPr>
        <w:t>), М., 1976</w:t>
      </w:r>
    </w:p>
    <w:p w:rsidR="00334A4B" w:rsidRDefault="00334A4B">
      <w:pPr>
        <w:pStyle w:val="Standard"/>
        <w:autoSpaceDE w:val="0"/>
        <w:rPr>
          <w:rFonts w:eastAsia="TimesNewRomanPSMT" w:cs="Times New Roman"/>
          <w:sz w:val="28"/>
          <w:szCs w:val="28"/>
        </w:rPr>
      </w:pPr>
    </w:p>
    <w:p w:rsidR="00334A4B" w:rsidRDefault="00334A4B">
      <w:pPr>
        <w:pStyle w:val="Standard"/>
        <w:autoSpaceDE w:val="0"/>
        <w:rPr>
          <w:rFonts w:eastAsia="TimesNewRomanPSMT" w:cs="Times New Roman"/>
          <w:sz w:val="28"/>
          <w:szCs w:val="28"/>
        </w:rPr>
      </w:pPr>
    </w:p>
    <w:p w:rsidR="00334A4B" w:rsidRDefault="008914B4">
      <w:pPr>
        <w:pStyle w:val="Standard"/>
        <w:autoSpaceDE w:val="0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 xml:space="preserve">     МЕТОДИЧЕСКАЯ ЛИТЕРАТУРА</w:t>
      </w:r>
    </w:p>
    <w:p w:rsidR="00334A4B" w:rsidRDefault="00334A4B">
      <w:pPr>
        <w:pStyle w:val="Standard"/>
        <w:autoSpaceDE w:val="0"/>
        <w:rPr>
          <w:rFonts w:eastAsia="TimesNewRomanPSMT" w:cs="Times New Roman"/>
          <w:sz w:val="28"/>
          <w:szCs w:val="28"/>
        </w:rPr>
      </w:pP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1. «</w:t>
      </w:r>
      <w:proofErr w:type="spellStart"/>
      <w:r>
        <w:rPr>
          <w:rFonts w:eastAsia="TimesNewRomanPSMT" w:cs="Times New Roman"/>
          <w:sz w:val="28"/>
          <w:szCs w:val="28"/>
        </w:rPr>
        <w:t>Вопросы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музыкальной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педагогики</w:t>
      </w:r>
      <w:proofErr w:type="spellEnd"/>
      <w:r>
        <w:rPr>
          <w:rFonts w:eastAsia="TimesNewRomanPSMT" w:cs="Times New Roman"/>
          <w:sz w:val="28"/>
          <w:szCs w:val="28"/>
        </w:rPr>
        <w:t xml:space="preserve">». </w:t>
      </w:r>
      <w:proofErr w:type="spellStart"/>
      <w:r>
        <w:rPr>
          <w:rFonts w:eastAsia="TimesNewRomanPSMT" w:cs="Times New Roman"/>
          <w:sz w:val="28"/>
          <w:szCs w:val="28"/>
        </w:rPr>
        <w:t>Вып</w:t>
      </w:r>
      <w:proofErr w:type="spellEnd"/>
      <w:r>
        <w:rPr>
          <w:rFonts w:eastAsia="TimesNewRomanPSMT" w:cs="Times New Roman"/>
          <w:sz w:val="28"/>
          <w:szCs w:val="28"/>
        </w:rPr>
        <w:t>. 7, М., 1986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2. </w:t>
      </w:r>
      <w:proofErr w:type="spellStart"/>
      <w:r>
        <w:rPr>
          <w:rFonts w:eastAsia="TimesNewRomanPSMT" w:cs="Times New Roman"/>
          <w:sz w:val="28"/>
          <w:szCs w:val="28"/>
        </w:rPr>
        <w:t>Гинзбург</w:t>
      </w:r>
      <w:proofErr w:type="spellEnd"/>
      <w:r>
        <w:rPr>
          <w:rFonts w:eastAsia="TimesNewRomanPSMT" w:cs="Times New Roman"/>
          <w:sz w:val="28"/>
          <w:szCs w:val="28"/>
        </w:rPr>
        <w:t xml:space="preserve"> Л. </w:t>
      </w:r>
      <w:proofErr w:type="spellStart"/>
      <w:r>
        <w:rPr>
          <w:rFonts w:eastAsia="TimesNewRomanPSMT" w:cs="Times New Roman"/>
          <w:sz w:val="28"/>
          <w:szCs w:val="28"/>
        </w:rPr>
        <w:t>Методический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очерк</w:t>
      </w:r>
      <w:proofErr w:type="spellEnd"/>
      <w:r>
        <w:rPr>
          <w:rFonts w:eastAsia="TimesNewRomanPSMT" w:cs="Times New Roman"/>
          <w:sz w:val="28"/>
          <w:szCs w:val="28"/>
        </w:rPr>
        <w:t xml:space="preserve"> «О </w:t>
      </w:r>
      <w:proofErr w:type="spellStart"/>
      <w:r>
        <w:rPr>
          <w:rFonts w:eastAsia="TimesNewRomanPSMT" w:cs="Times New Roman"/>
          <w:sz w:val="28"/>
          <w:szCs w:val="28"/>
        </w:rPr>
        <w:t>работе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над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музыкальным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прои</w:t>
      </w:r>
      <w:r>
        <w:rPr>
          <w:rFonts w:eastAsia="TimesNewRomanPSMT" w:cs="Times New Roman"/>
          <w:sz w:val="28"/>
          <w:szCs w:val="28"/>
        </w:rPr>
        <w:t>зведением</w:t>
      </w:r>
      <w:proofErr w:type="spellEnd"/>
      <w:r>
        <w:rPr>
          <w:rFonts w:eastAsia="TimesNewRomanPSMT" w:cs="Times New Roman"/>
          <w:sz w:val="28"/>
          <w:szCs w:val="28"/>
        </w:rPr>
        <w:t>». М., 1953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3. </w:t>
      </w:r>
      <w:proofErr w:type="spellStart"/>
      <w:r>
        <w:rPr>
          <w:rFonts w:eastAsia="TimesNewRomanPSMT" w:cs="Times New Roman"/>
          <w:sz w:val="28"/>
          <w:szCs w:val="28"/>
        </w:rPr>
        <w:t>Диков</w:t>
      </w:r>
      <w:proofErr w:type="spellEnd"/>
      <w:r>
        <w:rPr>
          <w:rFonts w:eastAsia="TimesNewRomanPSMT" w:cs="Times New Roman"/>
          <w:sz w:val="28"/>
          <w:szCs w:val="28"/>
        </w:rPr>
        <w:t xml:space="preserve"> Б. «О </w:t>
      </w:r>
      <w:proofErr w:type="spellStart"/>
      <w:r>
        <w:rPr>
          <w:rFonts w:eastAsia="TimesNewRomanPSMT" w:cs="Times New Roman"/>
          <w:sz w:val="28"/>
          <w:szCs w:val="28"/>
        </w:rPr>
        <w:t>дыхании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при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инструментах</w:t>
      </w:r>
      <w:proofErr w:type="spellEnd"/>
      <w:r>
        <w:rPr>
          <w:rFonts w:eastAsia="TimesNewRomanPSMT" w:cs="Times New Roman"/>
          <w:sz w:val="28"/>
          <w:szCs w:val="28"/>
        </w:rPr>
        <w:t>». М. 1956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4. </w:t>
      </w:r>
      <w:proofErr w:type="spellStart"/>
      <w:r>
        <w:rPr>
          <w:rFonts w:eastAsia="TimesNewRomanPSMT" w:cs="Times New Roman"/>
          <w:sz w:val="28"/>
          <w:szCs w:val="28"/>
        </w:rPr>
        <w:t>Диков</w:t>
      </w:r>
      <w:proofErr w:type="spellEnd"/>
      <w:r>
        <w:rPr>
          <w:rFonts w:eastAsia="TimesNewRomanPSMT" w:cs="Times New Roman"/>
          <w:sz w:val="28"/>
          <w:szCs w:val="28"/>
        </w:rPr>
        <w:t xml:space="preserve"> Б. </w:t>
      </w:r>
      <w:proofErr w:type="spellStart"/>
      <w:r>
        <w:rPr>
          <w:rFonts w:eastAsia="TimesNewRomanPSMT" w:cs="Times New Roman"/>
          <w:sz w:val="28"/>
          <w:szCs w:val="28"/>
        </w:rPr>
        <w:t>Методика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обучения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инструментах</w:t>
      </w:r>
      <w:proofErr w:type="spellEnd"/>
      <w:r>
        <w:rPr>
          <w:rFonts w:eastAsia="TimesNewRomanPSMT" w:cs="Times New Roman"/>
          <w:sz w:val="28"/>
          <w:szCs w:val="28"/>
        </w:rPr>
        <w:t>. М., 1962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5. «</w:t>
      </w:r>
      <w:proofErr w:type="spellStart"/>
      <w:r>
        <w:rPr>
          <w:rFonts w:eastAsia="TimesNewRomanPSMT" w:cs="Times New Roman"/>
          <w:sz w:val="28"/>
          <w:szCs w:val="28"/>
        </w:rPr>
        <w:t>Методика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обучения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инструментах</w:t>
      </w:r>
      <w:proofErr w:type="spellEnd"/>
      <w:r>
        <w:rPr>
          <w:rFonts w:eastAsia="TimesNewRomanPSMT" w:cs="Times New Roman"/>
          <w:sz w:val="28"/>
          <w:szCs w:val="28"/>
        </w:rPr>
        <w:t xml:space="preserve">». </w:t>
      </w:r>
      <w:proofErr w:type="spellStart"/>
      <w:r>
        <w:rPr>
          <w:rFonts w:eastAsia="TimesNewRomanPSMT" w:cs="Times New Roman"/>
          <w:sz w:val="28"/>
          <w:szCs w:val="28"/>
        </w:rPr>
        <w:t>Вып</w:t>
      </w:r>
      <w:proofErr w:type="spellEnd"/>
      <w:r>
        <w:rPr>
          <w:rFonts w:eastAsia="TimesNewRomanPSMT" w:cs="Times New Roman"/>
          <w:sz w:val="28"/>
          <w:szCs w:val="28"/>
        </w:rPr>
        <w:t>. 1, М., 1964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6. «</w:t>
      </w:r>
      <w:proofErr w:type="spellStart"/>
      <w:r>
        <w:rPr>
          <w:rFonts w:eastAsia="TimesNewRomanPSMT" w:cs="Times New Roman"/>
          <w:sz w:val="28"/>
          <w:szCs w:val="28"/>
        </w:rPr>
        <w:t>Методи</w:t>
      </w:r>
      <w:r>
        <w:rPr>
          <w:rFonts w:eastAsia="TimesNewRomanPSMT" w:cs="Times New Roman"/>
          <w:sz w:val="28"/>
          <w:szCs w:val="28"/>
        </w:rPr>
        <w:t>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обучения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инструментах</w:t>
      </w:r>
      <w:proofErr w:type="spellEnd"/>
      <w:r>
        <w:rPr>
          <w:rFonts w:eastAsia="TimesNewRomanPSMT" w:cs="Times New Roman"/>
          <w:sz w:val="28"/>
          <w:szCs w:val="28"/>
        </w:rPr>
        <w:t xml:space="preserve">». </w:t>
      </w:r>
      <w:proofErr w:type="spellStart"/>
      <w:r>
        <w:rPr>
          <w:rFonts w:eastAsia="TimesNewRomanPSMT" w:cs="Times New Roman"/>
          <w:sz w:val="28"/>
          <w:szCs w:val="28"/>
        </w:rPr>
        <w:t>Вып</w:t>
      </w:r>
      <w:proofErr w:type="spellEnd"/>
      <w:r>
        <w:rPr>
          <w:rFonts w:eastAsia="TimesNewRomanPSMT" w:cs="Times New Roman"/>
          <w:sz w:val="28"/>
          <w:szCs w:val="28"/>
        </w:rPr>
        <w:t>. 2, М., 1966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7. «</w:t>
      </w:r>
      <w:proofErr w:type="spellStart"/>
      <w:r>
        <w:rPr>
          <w:rFonts w:eastAsia="TimesNewRomanPSMT" w:cs="Times New Roman"/>
          <w:sz w:val="28"/>
          <w:szCs w:val="28"/>
        </w:rPr>
        <w:t>Методика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обучения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инструментах</w:t>
      </w:r>
      <w:proofErr w:type="spellEnd"/>
      <w:r>
        <w:rPr>
          <w:rFonts w:eastAsia="TimesNewRomanPSMT" w:cs="Times New Roman"/>
          <w:sz w:val="28"/>
          <w:szCs w:val="28"/>
        </w:rPr>
        <w:t xml:space="preserve">». </w:t>
      </w:r>
      <w:proofErr w:type="spellStart"/>
      <w:r>
        <w:rPr>
          <w:rFonts w:eastAsia="TimesNewRomanPSMT" w:cs="Times New Roman"/>
          <w:sz w:val="28"/>
          <w:szCs w:val="28"/>
        </w:rPr>
        <w:t>Вып</w:t>
      </w:r>
      <w:proofErr w:type="spellEnd"/>
      <w:r>
        <w:rPr>
          <w:rFonts w:eastAsia="TimesNewRomanPSMT" w:cs="Times New Roman"/>
          <w:sz w:val="28"/>
          <w:szCs w:val="28"/>
        </w:rPr>
        <w:t>. 3, М., 1971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8. «</w:t>
      </w:r>
      <w:proofErr w:type="spellStart"/>
      <w:r>
        <w:rPr>
          <w:rFonts w:eastAsia="TimesNewRomanPSMT" w:cs="Times New Roman"/>
          <w:sz w:val="28"/>
          <w:szCs w:val="28"/>
        </w:rPr>
        <w:t>Методика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обучения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игре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духовых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инструментах</w:t>
      </w:r>
      <w:proofErr w:type="spellEnd"/>
      <w:r>
        <w:rPr>
          <w:rFonts w:eastAsia="TimesNewRomanPSMT" w:cs="Times New Roman"/>
          <w:sz w:val="28"/>
          <w:szCs w:val="28"/>
        </w:rPr>
        <w:t xml:space="preserve">». </w:t>
      </w:r>
      <w:proofErr w:type="spellStart"/>
      <w:r>
        <w:rPr>
          <w:rFonts w:eastAsia="TimesNewRomanPSMT" w:cs="Times New Roman"/>
          <w:sz w:val="28"/>
          <w:szCs w:val="28"/>
        </w:rPr>
        <w:t>Вып</w:t>
      </w:r>
      <w:proofErr w:type="spellEnd"/>
      <w:r>
        <w:rPr>
          <w:rFonts w:eastAsia="TimesNewRomanPSMT" w:cs="Times New Roman"/>
          <w:sz w:val="28"/>
          <w:szCs w:val="28"/>
        </w:rPr>
        <w:t>. 4, М., 1976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9. </w:t>
      </w:r>
      <w:proofErr w:type="spellStart"/>
      <w:r>
        <w:rPr>
          <w:rFonts w:eastAsia="TimesNewRomanPSMT" w:cs="Times New Roman"/>
          <w:sz w:val="28"/>
          <w:szCs w:val="28"/>
        </w:rPr>
        <w:t>Назаров</w:t>
      </w:r>
      <w:proofErr w:type="spellEnd"/>
      <w:r>
        <w:rPr>
          <w:rFonts w:eastAsia="TimesNewRomanPSMT" w:cs="Times New Roman"/>
          <w:sz w:val="28"/>
          <w:szCs w:val="28"/>
        </w:rPr>
        <w:t xml:space="preserve"> И. «</w:t>
      </w:r>
      <w:proofErr w:type="spellStart"/>
      <w:r>
        <w:rPr>
          <w:rFonts w:eastAsia="TimesNewRomanPSMT" w:cs="Times New Roman"/>
          <w:sz w:val="28"/>
          <w:szCs w:val="28"/>
        </w:rPr>
        <w:t>Основы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музыкально-исполнит</w:t>
      </w:r>
      <w:r>
        <w:rPr>
          <w:rFonts w:eastAsia="TimesNewRomanPSMT" w:cs="Times New Roman"/>
          <w:sz w:val="28"/>
          <w:szCs w:val="28"/>
        </w:rPr>
        <w:t>ельской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техники</w:t>
      </w:r>
      <w:proofErr w:type="spellEnd"/>
      <w:r>
        <w:rPr>
          <w:rFonts w:eastAsia="TimesNewRomanPSMT" w:cs="Times New Roman"/>
          <w:sz w:val="28"/>
          <w:szCs w:val="28"/>
        </w:rPr>
        <w:t xml:space="preserve"> и </w:t>
      </w:r>
      <w:proofErr w:type="spellStart"/>
      <w:r>
        <w:rPr>
          <w:rFonts w:eastAsia="TimesNewRomanPSMT" w:cs="Times New Roman"/>
          <w:sz w:val="28"/>
          <w:szCs w:val="28"/>
        </w:rPr>
        <w:t>метод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ее</w:t>
      </w:r>
      <w:proofErr w:type="spellEnd"/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</w:t>
      </w:r>
      <w:proofErr w:type="spellStart"/>
      <w:r>
        <w:rPr>
          <w:rFonts w:eastAsia="TimesNewRomanPSMT" w:cs="Times New Roman"/>
          <w:sz w:val="28"/>
          <w:szCs w:val="28"/>
        </w:rPr>
        <w:t>совершенствования</w:t>
      </w:r>
      <w:proofErr w:type="spellEnd"/>
      <w:r>
        <w:rPr>
          <w:rFonts w:eastAsia="TimesNewRomanPSMT" w:cs="Times New Roman"/>
          <w:sz w:val="28"/>
          <w:szCs w:val="28"/>
        </w:rPr>
        <w:t>». Л., 1975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10. </w:t>
      </w:r>
      <w:proofErr w:type="spellStart"/>
      <w:r>
        <w:rPr>
          <w:rFonts w:eastAsia="TimesNewRomanPSMT" w:cs="Times New Roman"/>
          <w:sz w:val="28"/>
          <w:szCs w:val="28"/>
        </w:rPr>
        <w:t>Платонов</w:t>
      </w:r>
      <w:proofErr w:type="spellEnd"/>
      <w:r>
        <w:rPr>
          <w:rFonts w:eastAsia="TimesNewRomanPSMT" w:cs="Times New Roman"/>
          <w:sz w:val="28"/>
          <w:szCs w:val="28"/>
        </w:rPr>
        <w:t xml:space="preserve"> Н. </w:t>
      </w:r>
      <w:proofErr w:type="spellStart"/>
      <w:r>
        <w:rPr>
          <w:rFonts w:eastAsia="TimesNewRomanPSMT" w:cs="Times New Roman"/>
          <w:sz w:val="28"/>
          <w:szCs w:val="28"/>
        </w:rPr>
        <w:t>Методика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обучения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игры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на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флейте</w:t>
      </w:r>
      <w:proofErr w:type="spellEnd"/>
      <w:r>
        <w:rPr>
          <w:rFonts w:eastAsia="TimesNewRomanPSMT" w:cs="Times New Roman"/>
          <w:sz w:val="28"/>
          <w:szCs w:val="28"/>
        </w:rPr>
        <w:t>». М., 1958</w:t>
      </w:r>
    </w:p>
    <w:p w:rsidR="00334A4B" w:rsidRDefault="008914B4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lastRenderedPageBreak/>
        <w:t xml:space="preserve">     11. </w:t>
      </w:r>
      <w:proofErr w:type="spellStart"/>
      <w:r>
        <w:rPr>
          <w:rFonts w:eastAsia="TimesNewRomanPSMT" w:cs="Times New Roman"/>
          <w:sz w:val="28"/>
          <w:szCs w:val="28"/>
        </w:rPr>
        <w:t>Теплов</w:t>
      </w:r>
      <w:proofErr w:type="spellEnd"/>
      <w:r>
        <w:rPr>
          <w:rFonts w:eastAsia="TimesNewRomanPSMT" w:cs="Times New Roman"/>
          <w:sz w:val="28"/>
          <w:szCs w:val="28"/>
        </w:rPr>
        <w:t xml:space="preserve"> Б. «</w:t>
      </w:r>
      <w:proofErr w:type="spellStart"/>
      <w:r>
        <w:rPr>
          <w:rFonts w:eastAsia="TimesNewRomanPSMT" w:cs="Times New Roman"/>
          <w:sz w:val="28"/>
          <w:szCs w:val="28"/>
        </w:rPr>
        <w:t>Психология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музыкальных</w:t>
      </w:r>
      <w:proofErr w:type="spellEnd"/>
      <w:r>
        <w:rPr>
          <w:rFonts w:eastAsia="TimesNewRomanPSMT" w:cs="Times New Roman"/>
          <w:sz w:val="28"/>
          <w:szCs w:val="28"/>
        </w:rPr>
        <w:t xml:space="preserve"> </w:t>
      </w:r>
      <w:proofErr w:type="spellStart"/>
      <w:r>
        <w:rPr>
          <w:rFonts w:eastAsia="TimesNewRomanPSMT" w:cs="Times New Roman"/>
          <w:sz w:val="28"/>
          <w:szCs w:val="28"/>
        </w:rPr>
        <w:t>способностей</w:t>
      </w:r>
      <w:proofErr w:type="spellEnd"/>
      <w:r>
        <w:rPr>
          <w:rFonts w:eastAsia="TimesNewRomanPSMT" w:cs="Times New Roman"/>
          <w:sz w:val="28"/>
          <w:szCs w:val="28"/>
        </w:rPr>
        <w:t>». М.-Л., 1947</w:t>
      </w:r>
    </w:p>
    <w:p w:rsidR="00334A4B" w:rsidRDefault="00334A4B">
      <w:pPr>
        <w:pStyle w:val="Standard"/>
        <w:autoSpaceDE w:val="0"/>
        <w:rPr>
          <w:rFonts w:eastAsia="TimesNewRomanPSMT" w:cs="Times New Roman"/>
          <w:sz w:val="28"/>
          <w:szCs w:val="28"/>
        </w:rPr>
      </w:pPr>
    </w:p>
    <w:p w:rsidR="00334A4B" w:rsidRDefault="00334A4B">
      <w:pPr>
        <w:pStyle w:val="Standard"/>
        <w:autoSpaceDE w:val="0"/>
        <w:rPr>
          <w:rFonts w:eastAsia="TimesNewRomanPSMT" w:cs="Times New Roman"/>
          <w:sz w:val="28"/>
          <w:szCs w:val="28"/>
        </w:rPr>
      </w:pPr>
    </w:p>
    <w:p w:rsidR="00334A4B" w:rsidRDefault="008914B4">
      <w:pPr>
        <w:pStyle w:val="Default"/>
        <w:spacing w:before="307"/>
        <w:jc w:val="center"/>
      </w:pPr>
      <w:r>
        <w:rPr>
          <w:b/>
          <w:bCs/>
          <w:spacing w:val="-10"/>
          <w:sz w:val="28"/>
          <w:szCs w:val="28"/>
          <w:lang w:val="ru-RU"/>
        </w:rPr>
        <w:t>Примерный репертуарный список:</w:t>
      </w:r>
    </w:p>
    <w:p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1. </w:t>
      </w:r>
      <w:proofErr w:type="spellStart"/>
      <w:r>
        <w:rPr>
          <w:spacing w:val="-10"/>
          <w:sz w:val="28"/>
          <w:szCs w:val="28"/>
          <w:lang w:val="ru-RU"/>
        </w:rPr>
        <w:t>Р.н.п</w:t>
      </w:r>
      <w:proofErr w:type="spellEnd"/>
      <w:r>
        <w:rPr>
          <w:spacing w:val="-10"/>
          <w:sz w:val="28"/>
          <w:szCs w:val="28"/>
          <w:lang w:val="ru-RU"/>
        </w:rPr>
        <w:t xml:space="preserve">. Как под </w:t>
      </w:r>
      <w:r>
        <w:rPr>
          <w:spacing w:val="-10"/>
          <w:sz w:val="28"/>
          <w:szCs w:val="28"/>
          <w:lang w:val="ru-RU"/>
        </w:rPr>
        <w:t>горкой, под горой</w:t>
      </w:r>
    </w:p>
    <w:p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2. </w:t>
      </w:r>
      <w:proofErr w:type="spellStart"/>
      <w:r>
        <w:rPr>
          <w:spacing w:val="-10"/>
          <w:sz w:val="28"/>
          <w:szCs w:val="28"/>
          <w:lang w:val="ru-RU"/>
        </w:rPr>
        <w:t>Р.н.п</w:t>
      </w:r>
      <w:proofErr w:type="spellEnd"/>
      <w:r>
        <w:rPr>
          <w:spacing w:val="-10"/>
          <w:sz w:val="28"/>
          <w:szCs w:val="28"/>
          <w:lang w:val="ru-RU"/>
        </w:rPr>
        <w:t>. Заинька</w:t>
      </w:r>
    </w:p>
    <w:p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3. </w:t>
      </w:r>
      <w:proofErr w:type="spellStart"/>
      <w:r>
        <w:rPr>
          <w:spacing w:val="-10"/>
          <w:sz w:val="28"/>
          <w:szCs w:val="28"/>
          <w:lang w:val="ru-RU"/>
        </w:rPr>
        <w:t>Рн.п</w:t>
      </w:r>
      <w:proofErr w:type="spellEnd"/>
      <w:r>
        <w:rPr>
          <w:spacing w:val="-10"/>
          <w:sz w:val="28"/>
          <w:szCs w:val="28"/>
          <w:lang w:val="ru-RU"/>
        </w:rPr>
        <w:t>. Во саду ли, в огороде</w:t>
      </w:r>
    </w:p>
    <w:p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4. </w:t>
      </w:r>
      <w:proofErr w:type="spellStart"/>
      <w:r>
        <w:rPr>
          <w:spacing w:val="-10"/>
          <w:sz w:val="28"/>
          <w:szCs w:val="28"/>
          <w:lang w:val="ru-RU"/>
        </w:rPr>
        <w:t>Р.н.п</w:t>
      </w:r>
      <w:proofErr w:type="spellEnd"/>
      <w:r>
        <w:rPr>
          <w:spacing w:val="-10"/>
          <w:sz w:val="28"/>
          <w:szCs w:val="28"/>
          <w:lang w:val="ru-RU"/>
        </w:rPr>
        <w:t>. Березка</w:t>
      </w:r>
    </w:p>
    <w:p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5. В. Моцарт Аллегретто</w:t>
      </w:r>
    </w:p>
    <w:p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6. </w:t>
      </w:r>
      <w:proofErr w:type="spellStart"/>
      <w:r>
        <w:rPr>
          <w:spacing w:val="-10"/>
          <w:sz w:val="28"/>
          <w:szCs w:val="28"/>
          <w:lang w:val="ru-RU"/>
        </w:rPr>
        <w:t>Ч.н.п</w:t>
      </w:r>
      <w:proofErr w:type="spellEnd"/>
      <w:r>
        <w:rPr>
          <w:spacing w:val="-10"/>
          <w:sz w:val="28"/>
          <w:szCs w:val="28"/>
          <w:lang w:val="ru-RU"/>
        </w:rPr>
        <w:t>. Аннушка</w:t>
      </w:r>
    </w:p>
    <w:p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7. </w:t>
      </w:r>
      <w:proofErr w:type="spellStart"/>
      <w:r>
        <w:rPr>
          <w:spacing w:val="-10"/>
          <w:sz w:val="28"/>
          <w:szCs w:val="28"/>
          <w:lang w:val="ru-RU"/>
        </w:rPr>
        <w:t>Б.н.п</w:t>
      </w:r>
      <w:proofErr w:type="spellEnd"/>
      <w:r>
        <w:rPr>
          <w:spacing w:val="-10"/>
          <w:sz w:val="28"/>
          <w:szCs w:val="28"/>
          <w:lang w:val="ru-RU"/>
        </w:rPr>
        <w:t>. Перепелочка</w:t>
      </w:r>
    </w:p>
    <w:p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8. Л. Бетховен </w:t>
      </w:r>
      <w:proofErr w:type="spellStart"/>
      <w:r>
        <w:rPr>
          <w:spacing w:val="-10"/>
          <w:sz w:val="28"/>
          <w:szCs w:val="28"/>
          <w:lang w:val="ru-RU"/>
        </w:rPr>
        <w:t>Экоссез</w:t>
      </w:r>
      <w:proofErr w:type="spellEnd"/>
    </w:p>
    <w:p w:rsidR="00334A4B" w:rsidRDefault="008914B4">
      <w:pPr>
        <w:pStyle w:val="Default"/>
        <w:spacing w:before="307"/>
      </w:pPr>
      <w:r>
        <w:rPr>
          <w:spacing w:val="-10"/>
          <w:sz w:val="28"/>
          <w:szCs w:val="28"/>
          <w:lang w:val="ru-RU"/>
        </w:rPr>
        <w:t xml:space="preserve">     9. Н. Лысенко Колыбельная</w:t>
      </w:r>
    </w:p>
    <w:p w:rsidR="00334A4B" w:rsidRDefault="00334A4B">
      <w:pPr>
        <w:pStyle w:val="Standard"/>
        <w:tabs>
          <w:tab w:val="left" w:pos="365"/>
        </w:tabs>
        <w:autoSpaceDE w:val="0"/>
        <w:jc w:val="both"/>
        <w:rPr>
          <w:rFonts w:eastAsia="Times New Roman CYR" w:cs="Times New Roman"/>
          <w:lang w:val="ru-RU"/>
        </w:rPr>
      </w:pPr>
    </w:p>
    <w:sectPr w:rsidR="00334A4B"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14B4">
      <w:r>
        <w:separator/>
      </w:r>
    </w:p>
  </w:endnote>
  <w:endnote w:type="continuationSeparator" w:id="0">
    <w:p w:rsidR="00000000" w:rsidRDefault="0089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914B4">
      <w:r>
        <w:rPr>
          <w:color w:val="000000"/>
        </w:rPr>
        <w:separator/>
      </w:r>
    </w:p>
  </w:footnote>
  <w:footnote w:type="continuationSeparator" w:id="0">
    <w:p w:rsidR="00000000" w:rsidRDefault="0089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F69"/>
    <w:multiLevelType w:val="multilevel"/>
    <w:tmpl w:val="62826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F16C47"/>
    <w:multiLevelType w:val="multilevel"/>
    <w:tmpl w:val="679E89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FE1DAA"/>
    <w:multiLevelType w:val="multilevel"/>
    <w:tmpl w:val="5622EA3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0A025C1"/>
    <w:multiLevelType w:val="multilevel"/>
    <w:tmpl w:val="4FC81E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10725B9"/>
    <w:multiLevelType w:val="multilevel"/>
    <w:tmpl w:val="A296C274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9EE73F4"/>
    <w:multiLevelType w:val="multilevel"/>
    <w:tmpl w:val="62D031E4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4A4B"/>
    <w:rsid w:val="00334A4B"/>
    <w:rsid w:val="00463745"/>
    <w:rsid w:val="008914B4"/>
    <w:rsid w:val="00A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DE37"/>
  <w15:docId w15:val="{A9BA7175-6F36-4DB6-BE99-57B1D2AE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unhideWhenUsed/>
    <w:qFormat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hd w:val="clear" w:color="auto" w:fill="FFFFFF"/>
      <w:tabs>
        <w:tab w:val="left" w:pos="11814"/>
      </w:tabs>
      <w:spacing w:before="48" w:line="360" w:lineRule="auto"/>
      <w:ind w:left="48" w:right="768" w:firstLine="945"/>
    </w:pPr>
    <w:rPr>
      <w:color w:val="000000"/>
      <w:w w:val="95"/>
      <w:sz w:val="28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yZxYb3BNIA3dK1UNEfcNm+GrU3zO9jrsONHVvhW+39A=</DigestValue>
    </Reference>
    <Reference Type="http://www.w3.org/2000/09/xmldsig#Object" URI="#idOfficeObject">
      <DigestMethod Algorithm="urn:ietf:params:xml:ns:cpxmlsec:algorithms:gostr34112012-256"/>
      <DigestValue>XrddunFiM0bhjkaKiIoWevni/2cwL/6DwRXAbojI8y0=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KslPESHO0ivWLUxHQW0/1H97CVml/oNMlnQ7fpzbazw=</DigestValue>
    </Reference>
    <Reference Type="http://www.w3.org/2000/09/xmldsig#Object" URI="#idValidSigLnImg">
      <DigestMethod Algorithm="urn:ietf:params:xml:ns:cpxmlsec:algorithms:gostr34112012-256"/>
      <DigestValue>1xSbx2CUOY3U+utUJMRpMfsRNBb7qVdBSKj70MvscnQ=</DigestValue>
    </Reference>
    <Reference Type="http://www.w3.org/2000/09/xmldsig#Object" URI="#idInvalidSigLnImg">
      <DigestMethod Algorithm="urn:ietf:params:xml:ns:cpxmlsec:algorithms:gostr34112012-256"/>
      <DigestValue>KkUv1iL4iNZ1rogZU4dU6GG8k/jNt5e4mwdR4jlW51w=</DigestValue>
    </Reference>
  </SignedInfo>
  <SignatureValue>jmfbN3ibFp9yM8l1Rdl+IFnS4Jr2d8Igyc2+Fta4mRLnUsUGBBMkEEgdZ2Y75icG
4bHECRLxtqRb/v3jtS99Sw==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blUZEPDYoMPgHtKFvoU2iMh353c=</DigestValue>
      </Reference>
      <Reference URI="/word/document.xml?ContentType=application/vnd.openxmlformats-officedocument.wordprocessingml.document.main+xml">
        <DigestMethod Algorithm="http://www.w3.org/2000/09/xmldsig#sha1"/>
        <DigestValue>SJAkNIAPPDiX32q18m8wfC6VizM=</DigestValue>
      </Reference>
      <Reference URI="/word/endnotes.xml?ContentType=application/vnd.openxmlformats-officedocument.wordprocessingml.endnotes+xml">
        <DigestMethod Algorithm="http://www.w3.org/2000/09/xmldsig#sha1"/>
        <DigestValue>gqGSPvcs/oaIcSdyy4Wnj6MAC/k=</DigestValue>
      </Reference>
      <Reference URI="/word/fontTable.xml?ContentType=application/vnd.openxmlformats-officedocument.wordprocessingml.fontTable+xml">
        <DigestMethod Algorithm="http://www.w3.org/2000/09/xmldsig#sha1"/>
        <DigestValue>1b210m0vkYY/a+yfPAemj01PjpI=</DigestValue>
      </Reference>
      <Reference URI="/word/footnotes.xml?ContentType=application/vnd.openxmlformats-officedocument.wordprocessingml.footnotes+xml">
        <DigestMethod Algorithm="http://www.w3.org/2000/09/xmldsig#sha1"/>
        <DigestValue>uzSxmvCbqAEV0ZJVcTGnzGlpV9g=</DigestValue>
      </Reference>
      <Reference URI="/word/media/image1.emf?ContentType=image/x-emf">
        <DigestMethod Algorithm="http://www.w3.org/2000/09/xmldsig#sha1"/>
        <DigestValue>MQcrIiHTfwlSkn9VNMxGMWnsdPI=</DigestValue>
      </Reference>
      <Reference URI="/word/numbering.xml?ContentType=application/vnd.openxmlformats-officedocument.wordprocessingml.numbering+xml">
        <DigestMethod Algorithm="http://www.w3.org/2000/09/xmldsig#sha1"/>
        <DigestValue>XfA404iuFYEc6DJpLNk4hlvdYmY=</DigestValue>
      </Reference>
      <Reference URI="/word/settings.xml?ContentType=application/vnd.openxmlformats-officedocument.wordprocessingml.settings+xml">
        <DigestMethod Algorithm="http://www.w3.org/2000/09/xmldsig#sha1"/>
        <DigestValue>Xjt6D9OQpTZPU+gaAQEyV24rj40=</DigestValue>
      </Reference>
      <Reference URI="/word/styles.xml?ContentType=application/vnd.openxmlformats-officedocument.wordprocessingml.styles+xml">
        <DigestMethod Algorithm="http://www.w3.org/2000/09/xmldsig#sha1"/>
        <DigestValue>rnDgGxEMrXcLaNK5vdjMxa6S3pg=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2021-09-28T12:58:09Z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{1632966C-7B0F-4E7C-8EF1-62BC4B960333}</SetupID>
          <SignatureText/>
          <SignatureImage>AQAAAGwAAAAAAAAAAAAAAL4AAAB/AAAAAAAAAAAAAACnFAAA1A0AACBFTUYAAAEAkNAAAAwAAAABAAAAAAAAAAAAAAAAAAAAQAYAAIQDAAC7AQAA+QAAAAAAAAAAAAAAAAAAAHjCBgCozAM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2021-09-28T12:58:09Z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oNkAAM4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ZRP8fwAAAAAAAAAAAAAuMwEP/H8AACAOdfEXAgAABAAAAAAAAAAAAAAAAAAAAAAAAAAAAAAAZMQXbpWmAACwqBwP/H8AABDKHv0XAgAAANrx9BcCAAAgWmzxFwIAAJDhF54AAAAAAAAAAAAAAAAHAAAAAAAAAMASOPQXAgAAzOAXniUAAAAJ4ReeJQAAAIG3PhP8fwAAAAAAAAAAAAAAAAAAAAAAAAAAAAAAAAAAIOAXniUAAAAgWmzxFwIAALumQhP8fwAAcOAXniUAAAAJ4ReeJ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CwWQiEFwIAAAAAAAAAAAAAiL5lE/x/AAAAAAAAAAAAAHAM2oMXAgAA5zJbmyOx1wECAAAAAAAAAAAAAAAAAAAAAAAAAAAAAADEuxdulaYAAKj6Rtz7fwAAaP9G3Pt/AADg////AAAAACBabPEXAgAASKYXngAAAAAAAAAAAAAAAAYAAAAAAAAAIAAAAAAAAABspReeJQAAAKmlF54lAAAAgbc+E/x/AAAAAAAAAAAAAAAAAAAAAAAAGPJc/BcCAAAAAAAAAAAAACBabPEXAgAAu6ZCE/x/AAAQpReeJQAAAKmlF54lAAAAAAAAAAAAAAAAAAAAZHYACAAAAAAlAAAADAAAAAMAAAAYAAAADAAAAAAAAAA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ACA3UFVVd1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AIDdQVVV3U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AIDdQVVV3U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CwGwAA1g0AACBFTUYAAAEAcN0AANQ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gxX8fwAAAAAAAAAAAAAoEgAAAAAAAIi+ZRP8fwAAAAAAAAAAAAAeo4Hi+38AAAQAAAAXAgAA/v////////8AAAAAAAAAAAAAAAAAAAAARIQXbpWmAAACAAAA+38AAEgAAAAXAgAA9f///wAAAAAgWmzxFwIAAMihF54AAAAAAAAAAAAAAAAJAAAAAAAAACAAAAAAAAAA7KAXniUAAAApoReeJQAAAIG3PhP8fwAAAAAAAAAAAAD1////AAAAACBabPEXAgAAyKEXniUAAAAgWmzxFwIAALumQhP8fwAAkKAXniUAAAApoReeJQAAAAAAAAAAAAAAAAAAAGR2AAgAAAAAJQAAAAwAAAABAAAAGAAAAAwAAAD/AAAA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mUT/H8AAAAAAAAAAAAALjMBD/x/AAAgDnXxFwIAAAQAAAAAAAAAAAAAAAAAAAAAAAAAAAAAAGTEF26VpgAAsKgcD/x/AAAQyh79FwIAAADa8fQXAgAAIFps8RcCAACQ4ReeAAAAAAAAAAAAAAAABwAAAAAAAADAEjj0FwIAAMzgF54lAAAACeEXniUAAACBtz4T/H8AAAAAAAAAAAAAAAAAAAAAAAAAAAAAAAAAACDgF54lAAAAIFps8RcCAAC7pkIT/H8AAHDgF54lAAAACeEXni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sFkIhBcCAAAAAAAAAAAAAIi+ZRP8fwAAAAAAAAAAAABwDNqDFwIAAOcyW5sjsdcBAgAAAAAAAAAAAAAAAAAAAAAAAAAAAAAAxLsXbpWmAACo+kbc+38AAGj/Rtz7fwAA4P///wAAAAAgWmzxFwIAAEimF54AAAAAAAAAAAAAAAAGAAAAAAAAACAAAAAAAAAAbKUXniUAAACppReeJQAAAIG3PhP8fwAAAAAAAAAAAAAAAAAAAAAAABjyXPwXAgAAAAAAAAAAAAAgWmzxFwIAALumQhP8fwAAEKUXniUAAACppReeJQAAAAAAAAAAAAAAAAAAAGR2AAgAAAAAJQAAAAwAAAADAAAAGAAAAAwAAAAAAAAA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AAgN1BVVXd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ACA3UFVVd1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ACA3UFVVd1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Завуч</cp:lastModifiedBy>
  <cp:revision>2</cp:revision>
  <dcterms:created xsi:type="dcterms:W3CDTF">2021-09-28T12:57:00Z</dcterms:created>
  <dcterms:modified xsi:type="dcterms:W3CDTF">2021-09-28T12:57:00Z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